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3D7" w:rsidRDefault="009A43D7" w:rsidP="009A43D7">
      <w:pPr>
        <w:tabs>
          <w:tab w:val="left" w:pos="1276"/>
        </w:tabs>
        <w:rPr>
          <w:rFonts w:cs="Arial"/>
          <w:b/>
          <w:bCs/>
          <w:dstrike/>
          <w:u w:val="single"/>
        </w:rPr>
      </w:pPr>
    </w:p>
    <w:p w:rsidR="003C1375" w:rsidRPr="00634463" w:rsidRDefault="003C1375" w:rsidP="003C1375">
      <w:pPr>
        <w:pStyle w:val="Titre2"/>
        <w:rPr>
          <w:rStyle w:val="entetegrand"/>
          <w:lang w:val="fr-FR"/>
        </w:rPr>
      </w:pPr>
      <w:r w:rsidRPr="00634463">
        <w:rPr>
          <w:lang w:val="fr-FR"/>
        </w:rPr>
        <w:t xml:space="preserve">Printemps du DPC 2014 </w:t>
      </w:r>
      <w:r w:rsidRPr="00634463">
        <w:rPr>
          <w:lang w:val="fr-FR"/>
        </w:rPr>
        <w:br/>
      </w:r>
      <w:r w:rsidRPr="00634463">
        <w:rPr>
          <w:rStyle w:val="entetegrand"/>
          <w:lang w:val="fr-FR"/>
        </w:rPr>
        <w:t xml:space="preserve">6/7 juin 2014 </w:t>
      </w:r>
      <w:r w:rsidRPr="00634463">
        <w:rPr>
          <w:lang w:val="fr-FR"/>
        </w:rPr>
        <w:br/>
      </w:r>
      <w:r w:rsidRPr="00634463">
        <w:rPr>
          <w:rStyle w:val="entetegrand"/>
          <w:lang w:val="fr-FR"/>
        </w:rPr>
        <w:t>Novotel PARIS Est</w:t>
      </w:r>
    </w:p>
    <w:p w:rsidR="00AF0A72" w:rsidRDefault="00AF0A72" w:rsidP="009A43D7">
      <w:pPr>
        <w:rPr>
          <w:lang w:bidi="ar-SA"/>
        </w:rPr>
      </w:pPr>
    </w:p>
    <w:p w:rsidR="00AF0A72" w:rsidRDefault="00AF0A72" w:rsidP="009A43D7">
      <w:pPr>
        <w:rPr>
          <w:lang w:bidi="ar-SA"/>
        </w:rPr>
      </w:pPr>
    </w:p>
    <w:p w:rsidR="009A43D7" w:rsidRPr="00634463" w:rsidRDefault="009A43D7" w:rsidP="009A43D7">
      <w:pPr>
        <w:rPr>
          <w:lang w:bidi="ar-SA"/>
        </w:rPr>
      </w:pPr>
    </w:p>
    <w:p w:rsidR="009A43D7" w:rsidRDefault="00AF0A72" w:rsidP="009A43D7">
      <w:pPr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 « EXPLORATION </w:t>
      </w:r>
      <w:r w:rsidR="009A43D7">
        <w:rPr>
          <w:rFonts w:cs="Arial"/>
          <w:b/>
          <w:bCs/>
          <w:sz w:val="28"/>
          <w:szCs w:val="28"/>
        </w:rPr>
        <w:t xml:space="preserve">DES ARTERES RENALES </w:t>
      </w:r>
      <w:r>
        <w:rPr>
          <w:rFonts w:cs="Arial"/>
          <w:b/>
          <w:bCs/>
          <w:sz w:val="28"/>
          <w:szCs w:val="28"/>
        </w:rPr>
        <w:t xml:space="preserve">PAR ECHOGRAPHIE DOPPLER </w:t>
      </w:r>
      <w:r w:rsidR="009A43D7">
        <w:rPr>
          <w:rFonts w:cs="Arial"/>
          <w:b/>
          <w:bCs/>
          <w:sz w:val="28"/>
          <w:szCs w:val="28"/>
        </w:rPr>
        <w:t>»</w:t>
      </w:r>
    </w:p>
    <w:p w:rsidR="009A43D7" w:rsidRDefault="009A43D7" w:rsidP="009A43D7">
      <w:pPr>
        <w:rPr>
          <w:rFonts w:cs="Arial"/>
        </w:rPr>
      </w:pPr>
    </w:p>
    <w:p w:rsidR="009A43D7" w:rsidRDefault="009A43D7" w:rsidP="009A43D7">
      <w:pPr>
        <w:ind w:left="426" w:hanging="426"/>
        <w:rPr>
          <w:rFonts w:cs="Arial"/>
          <w:noProof/>
          <w:szCs w:val="20"/>
        </w:rPr>
      </w:pPr>
      <w:r>
        <w:rPr>
          <w:b/>
          <w:bCs/>
          <w:u w:val="single"/>
        </w:rPr>
        <w:t>I/ Justifications principales</w:t>
      </w:r>
    </w:p>
    <w:p w:rsidR="009A43D7" w:rsidRDefault="009A43D7" w:rsidP="009A43D7">
      <w:pPr>
        <w:ind w:left="426"/>
        <w:rPr>
          <w:rFonts w:cs="Arial"/>
          <w:noProof/>
          <w:szCs w:val="20"/>
        </w:rPr>
      </w:pPr>
      <w:r>
        <w:rPr>
          <w:rFonts w:cs="Arial"/>
          <w:noProof/>
          <w:szCs w:val="20"/>
        </w:rPr>
        <w:t xml:space="preserve">Formation et perfectionnement dans </w:t>
      </w:r>
      <w:r w:rsidR="00AF0A72">
        <w:rPr>
          <w:rFonts w:cs="Arial"/>
          <w:noProof/>
          <w:szCs w:val="20"/>
        </w:rPr>
        <w:t xml:space="preserve">la technique d’exploration des artères rénales par méthode ultra sonique non invasive avec </w:t>
      </w:r>
      <w:r>
        <w:rPr>
          <w:rFonts w:cs="Arial"/>
          <w:noProof/>
          <w:szCs w:val="20"/>
        </w:rPr>
        <w:t>le diagnostic des sténoses de</w:t>
      </w:r>
      <w:r w:rsidR="00AF0A72">
        <w:rPr>
          <w:rFonts w:cs="Arial"/>
          <w:noProof/>
          <w:szCs w:val="20"/>
        </w:rPr>
        <w:t xml:space="preserve">s artères rénales par </w:t>
      </w:r>
      <w:r>
        <w:rPr>
          <w:rFonts w:cs="Arial"/>
          <w:noProof/>
          <w:szCs w:val="20"/>
        </w:rPr>
        <w:t xml:space="preserve">échographie doppler, qu’il s’agisse de patients athéromateux ou de fibrodysplasies congénitales, voire de maladies artérielles inflammatoires. </w:t>
      </w:r>
    </w:p>
    <w:p w:rsidR="009A43D7" w:rsidRDefault="009A43D7" w:rsidP="009A43D7">
      <w:pPr>
        <w:pStyle w:val="En-tte"/>
        <w:tabs>
          <w:tab w:val="clear" w:pos="4536"/>
          <w:tab w:val="clear" w:pos="9072"/>
        </w:tabs>
        <w:ind w:left="426"/>
        <w:rPr>
          <w:noProof/>
        </w:rPr>
      </w:pPr>
    </w:p>
    <w:p w:rsidR="00390111" w:rsidRDefault="009A43D7" w:rsidP="009A43D7">
      <w:pPr>
        <w:pStyle w:val="En-tte"/>
        <w:tabs>
          <w:tab w:val="clear" w:pos="4536"/>
          <w:tab w:val="clear" w:pos="9072"/>
        </w:tabs>
        <w:ind w:left="426"/>
        <w:rPr>
          <w:noProof/>
        </w:rPr>
      </w:pPr>
      <w:r>
        <w:rPr>
          <w:noProof/>
        </w:rPr>
        <w:t xml:space="preserve">L’hypertension artérielle </w:t>
      </w:r>
      <w:r w:rsidR="00390111">
        <w:rPr>
          <w:noProof/>
        </w:rPr>
        <w:t>amène à la découverte d’une sténose d’artère rénale dans un peu moins de 5% des cas</w:t>
      </w:r>
      <w:r w:rsidR="006D4D11">
        <w:rPr>
          <w:noProof/>
        </w:rPr>
        <w:t xml:space="preserve">, elle </w:t>
      </w:r>
      <w:r>
        <w:rPr>
          <w:noProof/>
        </w:rPr>
        <w:t xml:space="preserve">est un facteur de risque cardio vasculaire global  avec son retentissement aussi bien cardiaque que vasculaire périphérique et peut </w:t>
      </w:r>
      <w:r w:rsidR="00390111">
        <w:rPr>
          <w:noProof/>
        </w:rPr>
        <w:t xml:space="preserve">donc tout à fait </w:t>
      </w:r>
      <w:r>
        <w:rPr>
          <w:noProof/>
        </w:rPr>
        <w:t xml:space="preserve">justifier </w:t>
      </w:r>
      <w:r w:rsidR="00A05593">
        <w:rPr>
          <w:noProof/>
        </w:rPr>
        <w:t xml:space="preserve">au décours du bilan étiologique </w:t>
      </w:r>
      <w:r>
        <w:rPr>
          <w:noProof/>
        </w:rPr>
        <w:t>d’une recherche de sténose d’artère rénale</w:t>
      </w:r>
      <w:r w:rsidR="00A05593">
        <w:rPr>
          <w:noProof/>
        </w:rPr>
        <w:t xml:space="preserve"> par écho</w:t>
      </w:r>
      <w:r w:rsidR="006A777E">
        <w:rPr>
          <w:noProof/>
        </w:rPr>
        <w:t>graphie</w:t>
      </w:r>
      <w:r w:rsidR="00A05593">
        <w:rPr>
          <w:noProof/>
        </w:rPr>
        <w:t xml:space="preserve"> doppler.</w:t>
      </w:r>
    </w:p>
    <w:p w:rsidR="009A43D7" w:rsidRDefault="00390111" w:rsidP="009A43D7">
      <w:pPr>
        <w:pStyle w:val="En-tte"/>
        <w:tabs>
          <w:tab w:val="clear" w:pos="4536"/>
          <w:tab w:val="clear" w:pos="9072"/>
        </w:tabs>
        <w:ind w:left="426"/>
        <w:rPr>
          <w:noProof/>
        </w:rPr>
      </w:pPr>
      <w:r>
        <w:rPr>
          <w:noProof/>
        </w:rPr>
        <w:t>L’étiologie athéromateuse représente 80% de ces sténose, les dysplasies 20% et une infime place pour le TAKAYASU.</w:t>
      </w:r>
    </w:p>
    <w:p w:rsidR="009A43D7" w:rsidRDefault="009A43D7" w:rsidP="009A43D7">
      <w:pPr>
        <w:pStyle w:val="En-tte"/>
        <w:tabs>
          <w:tab w:val="clear" w:pos="4536"/>
          <w:tab w:val="clear" w:pos="9072"/>
        </w:tabs>
        <w:ind w:left="426"/>
        <w:rPr>
          <w:noProof/>
        </w:rPr>
      </w:pPr>
    </w:p>
    <w:p w:rsidR="009A43D7" w:rsidRDefault="009A43D7" w:rsidP="00200E6F">
      <w:pPr>
        <w:pStyle w:val="En-tte"/>
        <w:tabs>
          <w:tab w:val="clear" w:pos="4536"/>
          <w:tab w:val="clear" w:pos="9072"/>
        </w:tabs>
        <w:ind w:left="426"/>
        <w:rPr>
          <w:noProof/>
        </w:rPr>
      </w:pPr>
      <w:r>
        <w:rPr>
          <w:noProof/>
        </w:rPr>
        <w:t xml:space="preserve">L’insuffisance rénale est une complication fréquente de l’athérosclérose. Son origine </w:t>
      </w:r>
      <w:r w:rsidR="00A05593">
        <w:rPr>
          <w:noProof/>
        </w:rPr>
        <w:t>vasculaire n’est pas rare et justifie également de l’exploration des artères rénales et de la vascularisation parenchymateuse intra rénale par écho</w:t>
      </w:r>
      <w:r w:rsidR="006A777E">
        <w:rPr>
          <w:noProof/>
        </w:rPr>
        <w:t>graphie</w:t>
      </w:r>
      <w:r w:rsidR="00A05593">
        <w:rPr>
          <w:noProof/>
        </w:rPr>
        <w:t xml:space="preserve"> doppler, d’autant plus que les injections de produits iodés ou autres sont volontiers délétères car néph</w:t>
      </w:r>
      <w:r w:rsidR="006A777E">
        <w:rPr>
          <w:noProof/>
        </w:rPr>
        <w:t>r</w:t>
      </w:r>
      <w:r w:rsidR="00A05593">
        <w:rPr>
          <w:noProof/>
        </w:rPr>
        <w:t>otoxiques,</w:t>
      </w:r>
    </w:p>
    <w:p w:rsidR="009A43D7" w:rsidRDefault="009A43D7" w:rsidP="009A43D7">
      <w:pPr>
        <w:pStyle w:val="En-tte"/>
        <w:tabs>
          <w:tab w:val="clear" w:pos="4536"/>
          <w:tab w:val="clear" w:pos="9072"/>
        </w:tabs>
        <w:rPr>
          <w:rStyle w:val="link"/>
        </w:rPr>
      </w:pPr>
    </w:p>
    <w:p w:rsidR="009A43D7" w:rsidRDefault="009A43D7" w:rsidP="009A43D7">
      <w:pPr>
        <w:rPr>
          <w:b/>
        </w:rPr>
      </w:pPr>
    </w:p>
    <w:p w:rsidR="009A43D7" w:rsidRDefault="009A43D7" w:rsidP="009A43D7">
      <w:pPr>
        <w:pStyle w:val="Titre4"/>
        <w:numPr>
          <w:ilvl w:val="0"/>
          <w:numId w:val="0"/>
        </w:numPr>
        <w:rPr>
          <w:rFonts w:cs="Comic Sans MS"/>
          <w:b/>
        </w:rPr>
      </w:pPr>
      <w:r>
        <w:rPr>
          <w:b/>
        </w:rPr>
        <w:t>II/ Pré- requis.</w:t>
      </w:r>
    </w:p>
    <w:p w:rsidR="001D026A" w:rsidRDefault="009A43D7" w:rsidP="009A43D7">
      <w:pPr>
        <w:pStyle w:val="Retraitcorpsdetexte3"/>
      </w:pPr>
      <w:r>
        <w:t>Ce programme</w:t>
      </w:r>
      <w:r w:rsidR="006A777E">
        <w:t xml:space="preserve"> nécessite une expérience de la pratique  écho doppler et</w:t>
      </w:r>
      <w:r>
        <w:t xml:space="preserve"> s’adresse à toutes les spécialités médicales</w:t>
      </w:r>
      <w:r w:rsidR="006A777E">
        <w:t xml:space="preserve"> </w:t>
      </w:r>
    </w:p>
    <w:p w:rsidR="001D026A" w:rsidRDefault="001D026A" w:rsidP="009A43D7">
      <w:pPr>
        <w:pStyle w:val="Retraitcorpsdetexte3"/>
      </w:pPr>
    </w:p>
    <w:p w:rsidR="009A43D7" w:rsidRDefault="009A43D7" w:rsidP="009A43D7">
      <w:pPr>
        <w:pStyle w:val="Retraitcorpsdetexte3"/>
      </w:pPr>
    </w:p>
    <w:p w:rsidR="009A43D7" w:rsidRDefault="009A43D7" w:rsidP="009A43D7">
      <w:pPr>
        <w:pStyle w:val="Titre4"/>
        <w:numPr>
          <w:ilvl w:val="0"/>
          <w:numId w:val="0"/>
        </w:numPr>
        <w:rPr>
          <w:rFonts w:cs="Comic Sans MS"/>
        </w:rPr>
      </w:pPr>
    </w:p>
    <w:p w:rsidR="009A43D7" w:rsidRDefault="009A43D7" w:rsidP="009A43D7">
      <w:pPr>
        <w:pStyle w:val="Titre4"/>
        <w:numPr>
          <w:ilvl w:val="0"/>
          <w:numId w:val="0"/>
        </w:numPr>
        <w:ind w:left="360" w:hanging="360"/>
        <w:rPr>
          <w:b/>
        </w:rPr>
      </w:pPr>
      <w:r>
        <w:rPr>
          <w:b/>
        </w:rPr>
        <w:t>III/ Objectifs pédagogiques :</w:t>
      </w:r>
    </w:p>
    <w:p w:rsidR="009A43D7" w:rsidRDefault="009A43D7" w:rsidP="009A43D7">
      <w:pPr>
        <w:ind w:left="-426" w:firstLine="852"/>
        <w:rPr>
          <w:b/>
        </w:rPr>
      </w:pPr>
      <w:r>
        <w:rPr>
          <w:b/>
        </w:rPr>
        <w:t>à l’issue de la réunion, les participants seront en mesure :</w:t>
      </w:r>
    </w:p>
    <w:p w:rsidR="009A43D7" w:rsidRDefault="009A43D7" w:rsidP="009A43D7">
      <w:pPr>
        <w:numPr>
          <w:ilvl w:val="0"/>
          <w:numId w:val="8"/>
        </w:numPr>
      </w:pPr>
      <w:r>
        <w:t xml:space="preserve">De connaitre les </w:t>
      </w:r>
      <w:r w:rsidR="006A777E">
        <w:t>indications justifiant la pratique d’un écho doppler des artères rénales</w:t>
      </w:r>
      <w:r>
        <w:t>.</w:t>
      </w:r>
    </w:p>
    <w:p w:rsidR="00200E6F" w:rsidRDefault="00200E6F" w:rsidP="00200E6F">
      <w:pPr>
        <w:numPr>
          <w:ilvl w:val="0"/>
          <w:numId w:val="8"/>
        </w:numPr>
      </w:pPr>
      <w:r>
        <w:t>De connaître la technique de l’examen, ses limites</w:t>
      </w:r>
      <w:r w:rsidR="00F924F2">
        <w:t>, voire les moyens d’y remédier (ex : sujet obèse)</w:t>
      </w:r>
    </w:p>
    <w:p w:rsidR="00F924F2" w:rsidRDefault="00F924F2" w:rsidP="00F924F2">
      <w:pPr>
        <w:numPr>
          <w:ilvl w:val="0"/>
          <w:numId w:val="8"/>
        </w:numPr>
      </w:pPr>
      <w:r>
        <w:lastRenderedPageBreak/>
        <w:t xml:space="preserve">De mentionner dans le compte rendu les éléments descriptifs et chiffrés recommandés par la Société Française de Médecine Vasculaire  </w:t>
      </w:r>
    </w:p>
    <w:p w:rsidR="009A43D7" w:rsidRDefault="006A777E" w:rsidP="009A43D7">
      <w:pPr>
        <w:numPr>
          <w:ilvl w:val="0"/>
          <w:numId w:val="8"/>
        </w:numPr>
      </w:pPr>
      <w:r>
        <w:t xml:space="preserve">D’identifier et </w:t>
      </w:r>
      <w:r w:rsidR="00924AAA">
        <w:t>chiffrer de façon reproductible une sténose</w:t>
      </w:r>
      <w:r>
        <w:t xml:space="preserve"> des artères rénales</w:t>
      </w:r>
      <w:r w:rsidR="009A43D7">
        <w:t>.</w:t>
      </w:r>
    </w:p>
    <w:p w:rsidR="009A43D7" w:rsidRDefault="009A43D7" w:rsidP="009A43D7">
      <w:pPr>
        <w:numPr>
          <w:ilvl w:val="0"/>
          <w:numId w:val="8"/>
        </w:numPr>
      </w:pPr>
      <w:r>
        <w:t xml:space="preserve">De </w:t>
      </w:r>
      <w:r w:rsidR="00924AAA">
        <w:t xml:space="preserve">diagnostiquer une atteinte vasculaire distale de type </w:t>
      </w:r>
      <w:proofErr w:type="spellStart"/>
      <w:r w:rsidR="00924AAA">
        <w:t>néphro</w:t>
      </w:r>
      <w:proofErr w:type="spellEnd"/>
      <w:r w:rsidR="00924AAA">
        <w:t xml:space="preserve"> </w:t>
      </w:r>
      <w:proofErr w:type="spellStart"/>
      <w:r w:rsidR="00924AAA">
        <w:t>angio</w:t>
      </w:r>
      <w:proofErr w:type="spellEnd"/>
      <w:r w:rsidR="00924AAA">
        <w:t xml:space="preserve"> sclérose</w:t>
      </w:r>
    </w:p>
    <w:p w:rsidR="009A43D7" w:rsidRDefault="00924AAA" w:rsidP="009A43D7">
      <w:pPr>
        <w:numPr>
          <w:ilvl w:val="0"/>
          <w:numId w:val="8"/>
        </w:numPr>
      </w:pPr>
      <w:r>
        <w:t>De savoir quelles sont les indications thérapeutiques d’angioplasties ou de revascularisation rénale</w:t>
      </w:r>
    </w:p>
    <w:p w:rsidR="001D026A" w:rsidRDefault="00856847" w:rsidP="009A43D7">
      <w:pPr>
        <w:numPr>
          <w:ilvl w:val="0"/>
          <w:numId w:val="8"/>
        </w:numPr>
      </w:pPr>
      <w:r>
        <w:t>D’assurer la surveillance des patients traités et non traités</w:t>
      </w:r>
    </w:p>
    <w:p w:rsidR="001D026A" w:rsidRDefault="001D026A" w:rsidP="001D026A"/>
    <w:p w:rsidR="009A43D7" w:rsidRDefault="009A43D7" w:rsidP="001D026A"/>
    <w:p w:rsidR="001D026A" w:rsidRDefault="000B2C46" w:rsidP="009A43D7">
      <w:pPr>
        <w:ind w:left="1080"/>
      </w:pPr>
      <w:hyperlink r:id="rId7" w:history="1">
        <w:r w:rsidR="001D026A" w:rsidRPr="006D2C1A">
          <w:rPr>
            <w:rStyle w:val="Lienhypertexte"/>
          </w:rPr>
          <w:t>http://www.has-sante.fr/portail/jcms/c_240351/fr/methodes-diagnostiques-de-stenose-de-lartere-renale-quelle-performance</w:t>
        </w:r>
      </w:hyperlink>
    </w:p>
    <w:p w:rsidR="003173CE" w:rsidRDefault="003173CE" w:rsidP="009A43D7">
      <w:pPr>
        <w:ind w:left="1080"/>
      </w:pPr>
    </w:p>
    <w:p w:rsidR="001D026A" w:rsidRDefault="000B2C46" w:rsidP="009A43D7">
      <w:pPr>
        <w:ind w:left="1080"/>
      </w:pPr>
      <w:hyperlink r:id="rId8" w:history="1">
        <w:r w:rsidR="001D026A" w:rsidRPr="006D2C1A">
          <w:rPr>
            <w:rStyle w:val="Lienhypertexte"/>
          </w:rPr>
          <w:t>http://www.chu-clermontferrand.fr/anparia/default.htm</w:t>
        </w:r>
      </w:hyperlink>
    </w:p>
    <w:p w:rsidR="003173CE" w:rsidRDefault="003173CE" w:rsidP="009A43D7">
      <w:pPr>
        <w:ind w:left="1080"/>
      </w:pPr>
    </w:p>
    <w:p w:rsidR="009A43D7" w:rsidRDefault="009A43D7" w:rsidP="009A43D7"/>
    <w:p w:rsidR="009A43D7" w:rsidRDefault="009A43D7" w:rsidP="009A43D7"/>
    <w:p w:rsidR="009A43D7" w:rsidRDefault="009A43D7" w:rsidP="009A43D7">
      <w:pPr>
        <w:pStyle w:val="Titre4"/>
        <w:numPr>
          <w:ilvl w:val="0"/>
          <w:numId w:val="0"/>
        </w:numPr>
        <w:ind w:firstLine="284"/>
        <w:rPr>
          <w:b/>
        </w:rPr>
      </w:pPr>
      <w:r>
        <w:rPr>
          <w:b/>
        </w:rPr>
        <w:t xml:space="preserve"> IV/ Organisation pédagogique.</w:t>
      </w:r>
    </w:p>
    <w:p w:rsidR="009A43D7" w:rsidRDefault="009A43D7" w:rsidP="009A43D7"/>
    <w:p w:rsidR="009A43D7" w:rsidRDefault="00924AAA" w:rsidP="009A43D7">
      <w:pPr>
        <w:numPr>
          <w:ilvl w:val="0"/>
          <w:numId w:val="6"/>
        </w:numPr>
      </w:pPr>
      <w:r>
        <w:t>Une</w:t>
      </w:r>
      <w:r w:rsidR="009A43D7">
        <w:t xml:space="preserve"> demi-jou</w:t>
      </w:r>
      <w:r>
        <w:t>rnée</w:t>
      </w:r>
      <w:r w:rsidR="009A43D7">
        <w:t xml:space="preserve"> de formation</w:t>
      </w:r>
      <w:r w:rsidR="00856847">
        <w:t xml:space="preserve"> de 3h ou deux demi journées de 2h</w:t>
      </w:r>
      <w:r>
        <w:t xml:space="preserve"> </w:t>
      </w:r>
      <w:r w:rsidR="009A43D7">
        <w:t>:</w:t>
      </w:r>
    </w:p>
    <w:p w:rsidR="009A43D7" w:rsidRDefault="00924AAA" w:rsidP="009A43D7">
      <w:pPr>
        <w:numPr>
          <w:ilvl w:val="0"/>
          <w:numId w:val="2"/>
        </w:numPr>
      </w:pPr>
      <w:r>
        <w:t>Exposé théorique</w:t>
      </w:r>
    </w:p>
    <w:p w:rsidR="009A43D7" w:rsidRDefault="00924AAA" w:rsidP="009A43D7">
      <w:pPr>
        <w:numPr>
          <w:ilvl w:val="0"/>
          <w:numId w:val="2"/>
        </w:numPr>
      </w:pPr>
      <w:r>
        <w:t>Atelier</w:t>
      </w:r>
      <w:r w:rsidR="009A43D7">
        <w:t xml:space="preserve"> </w:t>
      </w:r>
      <w:r>
        <w:t xml:space="preserve">de démonstration sur machine d’échographie doppler </w:t>
      </w:r>
    </w:p>
    <w:p w:rsidR="009A43D7" w:rsidRDefault="009A43D7" w:rsidP="009A43D7">
      <w:pPr>
        <w:numPr>
          <w:ilvl w:val="0"/>
          <w:numId w:val="6"/>
        </w:numPr>
      </w:pPr>
      <w:r>
        <w:t xml:space="preserve">Evaluation </w:t>
      </w:r>
    </w:p>
    <w:p w:rsidR="009A43D7" w:rsidRDefault="009A43D7" w:rsidP="009A43D7">
      <w:pPr>
        <w:pStyle w:val="Titre4"/>
        <w:numPr>
          <w:ilvl w:val="0"/>
          <w:numId w:val="0"/>
        </w:numPr>
        <w:rPr>
          <w:rFonts w:cs="Comic Sans MS"/>
        </w:rPr>
      </w:pPr>
    </w:p>
    <w:p w:rsidR="009A43D7" w:rsidRDefault="009A43D7" w:rsidP="009A43D7">
      <w:pPr>
        <w:pStyle w:val="Titre4"/>
        <w:numPr>
          <w:ilvl w:val="0"/>
          <w:numId w:val="0"/>
        </w:numPr>
        <w:ind w:left="360"/>
        <w:rPr>
          <w:rFonts w:cs="Comic Sans MS"/>
          <w:b/>
        </w:rPr>
      </w:pPr>
      <w:r>
        <w:rPr>
          <w:b/>
        </w:rPr>
        <w:t>V/ Moyens logistiques.</w:t>
      </w:r>
    </w:p>
    <w:p w:rsidR="009A43D7" w:rsidRDefault="009A43D7" w:rsidP="009A43D7">
      <w:pPr>
        <w:numPr>
          <w:ilvl w:val="0"/>
          <w:numId w:val="3"/>
        </w:numPr>
      </w:pPr>
      <w:r>
        <w:t>Salle de réunion (</w:t>
      </w:r>
      <w:r w:rsidR="0016719A">
        <w:t>20</w:t>
      </w:r>
      <w:r>
        <w:t xml:space="preserve"> personnes environ, </w:t>
      </w:r>
      <w:r w:rsidR="00DF446F">
        <w:t>lieu ?</w:t>
      </w:r>
      <w:r>
        <w:t>).</w:t>
      </w:r>
    </w:p>
    <w:p w:rsidR="009A43D7" w:rsidRDefault="009A43D7" w:rsidP="009A43D7">
      <w:pPr>
        <w:pStyle w:val="Retraitcorpsdetexte3"/>
        <w:numPr>
          <w:ilvl w:val="0"/>
          <w:numId w:val="3"/>
        </w:numPr>
      </w:pPr>
      <w:r>
        <w:t>Vidéo projecteur</w:t>
      </w:r>
    </w:p>
    <w:p w:rsidR="0016719A" w:rsidRDefault="009A43D7" w:rsidP="009A43D7">
      <w:pPr>
        <w:pStyle w:val="Retraitcorpsdetexte3"/>
        <w:numPr>
          <w:ilvl w:val="0"/>
          <w:numId w:val="3"/>
        </w:numPr>
      </w:pPr>
      <w:r>
        <w:t>Ordinateur</w:t>
      </w:r>
    </w:p>
    <w:p w:rsidR="0016719A" w:rsidRDefault="0016719A" w:rsidP="009A43D7">
      <w:pPr>
        <w:pStyle w:val="Retraitcorpsdetexte3"/>
        <w:numPr>
          <w:ilvl w:val="0"/>
          <w:numId w:val="3"/>
        </w:numPr>
      </w:pPr>
      <w:r>
        <w:t>Machine échographie doppler</w:t>
      </w:r>
    </w:p>
    <w:p w:rsidR="009A43D7" w:rsidRDefault="0016719A" w:rsidP="009A43D7">
      <w:pPr>
        <w:pStyle w:val="Retraitcorpsdetexte3"/>
        <w:numPr>
          <w:ilvl w:val="0"/>
          <w:numId w:val="3"/>
        </w:numPr>
      </w:pPr>
      <w:r>
        <w:t>Table examen</w:t>
      </w:r>
    </w:p>
    <w:p w:rsidR="009A43D7" w:rsidRDefault="009A43D7" w:rsidP="009A43D7">
      <w:pPr>
        <w:pStyle w:val="Retraitcorpsdetexte3"/>
        <w:numPr>
          <w:ilvl w:val="0"/>
          <w:numId w:val="3"/>
        </w:numPr>
      </w:pPr>
      <w:r>
        <w:t>Power Vote</w:t>
      </w:r>
    </w:p>
    <w:p w:rsidR="009A43D7" w:rsidRDefault="009A43D7" w:rsidP="009A43D7">
      <w:pPr>
        <w:pStyle w:val="Retraitcorpsdetexte3"/>
        <w:numPr>
          <w:ilvl w:val="0"/>
          <w:numId w:val="3"/>
        </w:numPr>
      </w:pPr>
      <w:r>
        <w:t>Ecran</w:t>
      </w:r>
    </w:p>
    <w:p w:rsidR="009A43D7" w:rsidRDefault="009A43D7" w:rsidP="009A43D7"/>
    <w:p w:rsidR="009A43D7" w:rsidRDefault="009A43D7" w:rsidP="009A43D7">
      <w:pPr>
        <w:pStyle w:val="Titre4"/>
        <w:numPr>
          <w:ilvl w:val="0"/>
          <w:numId w:val="0"/>
        </w:numPr>
        <w:ind w:left="360"/>
        <w:rPr>
          <w:rFonts w:cs="Comic Sans MS"/>
          <w:b/>
        </w:rPr>
      </w:pPr>
      <w:r>
        <w:rPr>
          <w:b/>
        </w:rPr>
        <w:t>VI/ Ressources humaines.</w:t>
      </w:r>
    </w:p>
    <w:p w:rsidR="009A43D7" w:rsidRDefault="009A43D7" w:rsidP="009A43D7">
      <w:pPr>
        <w:numPr>
          <w:ilvl w:val="0"/>
          <w:numId w:val="4"/>
        </w:numPr>
      </w:pPr>
      <w:r>
        <w:t xml:space="preserve">Expert : Dr </w:t>
      </w:r>
      <w:r w:rsidR="00DF446F">
        <w:t>Xavier ISCOVICI</w:t>
      </w:r>
    </w:p>
    <w:p w:rsidR="009A43D7" w:rsidRDefault="009A43D7" w:rsidP="009A43D7">
      <w:pPr>
        <w:numPr>
          <w:ilvl w:val="0"/>
          <w:numId w:val="4"/>
        </w:numPr>
      </w:pPr>
      <w:r>
        <w:t>Responsable pédagogique : Pierre JANDET</w:t>
      </w:r>
      <w:r w:rsidR="003C1375">
        <w:t> </w:t>
      </w:r>
    </w:p>
    <w:p w:rsidR="009A43D7" w:rsidRDefault="00DF446F" w:rsidP="009A43D7">
      <w:pPr>
        <w:numPr>
          <w:ilvl w:val="0"/>
          <w:numId w:val="4"/>
        </w:numPr>
      </w:pPr>
      <w:r>
        <w:t>Animateur </w:t>
      </w:r>
      <w:r w:rsidR="003C1375">
        <w:t>: Anne ZUBER</w:t>
      </w:r>
    </w:p>
    <w:p w:rsidR="009A43D7" w:rsidRDefault="009A43D7" w:rsidP="009A43D7">
      <w:pPr>
        <w:pStyle w:val="Titre4"/>
        <w:numPr>
          <w:ilvl w:val="0"/>
          <w:numId w:val="0"/>
        </w:numPr>
        <w:rPr>
          <w:rFonts w:cs="Comic Sans MS"/>
        </w:rPr>
      </w:pPr>
    </w:p>
    <w:p w:rsidR="009A43D7" w:rsidRDefault="009A43D7" w:rsidP="009A43D7">
      <w:pPr>
        <w:ind w:firstLine="426"/>
        <w:rPr>
          <w:u w:val="single"/>
        </w:rPr>
      </w:pPr>
      <w:r>
        <w:rPr>
          <w:b/>
          <w:u w:val="single"/>
        </w:rPr>
        <w:t>VII/ Evaluation</w:t>
      </w:r>
      <w:r>
        <w:rPr>
          <w:u w:val="single"/>
        </w:rPr>
        <w:t>.</w:t>
      </w:r>
    </w:p>
    <w:p w:rsidR="009A43D7" w:rsidRDefault="00DF446F" w:rsidP="009A43D7">
      <w:pPr>
        <w:pStyle w:val="Retraitcorpsdetexte3"/>
        <w:ind w:firstLine="349"/>
      </w:pPr>
      <w:r>
        <w:t>S</w:t>
      </w:r>
      <w:r w:rsidR="009A43D7">
        <w:t>ous forme de questionnaire d’Impact :</w:t>
      </w:r>
    </w:p>
    <w:p w:rsidR="009A43D7" w:rsidRDefault="009A43D7" w:rsidP="009A43D7">
      <w:pPr>
        <w:numPr>
          <w:ilvl w:val="0"/>
          <w:numId w:val="5"/>
        </w:numPr>
      </w:pPr>
      <w:r>
        <w:t>Évaluation des acquis ainsi que des qualités de l’action par les participants</w:t>
      </w:r>
      <w:r w:rsidR="00DF446F">
        <w:t>, questionnaire individuel à la fin de la session.</w:t>
      </w:r>
    </w:p>
    <w:p w:rsidR="009A43D7" w:rsidRDefault="009A43D7" w:rsidP="009A43D7">
      <w:pPr>
        <w:numPr>
          <w:ilvl w:val="0"/>
          <w:numId w:val="5"/>
        </w:numPr>
      </w:pPr>
      <w:r>
        <w:t>Évaluation de la formation par l’équipe pédagogique.</w:t>
      </w:r>
    </w:p>
    <w:p w:rsidR="009A43D7" w:rsidRDefault="009A43D7" w:rsidP="009A43D7">
      <w:pPr>
        <w:pStyle w:val="Titre4"/>
        <w:numPr>
          <w:ilvl w:val="0"/>
          <w:numId w:val="0"/>
        </w:numPr>
        <w:rPr>
          <w:rFonts w:cs="Comic Sans MS"/>
        </w:rPr>
      </w:pPr>
    </w:p>
    <w:p w:rsidR="009A43D7" w:rsidRDefault="009A43D7" w:rsidP="009A43D7">
      <w:pPr>
        <w:pStyle w:val="Titre4"/>
        <w:numPr>
          <w:ilvl w:val="0"/>
          <w:numId w:val="0"/>
        </w:numPr>
        <w:ind w:left="360"/>
        <w:rPr>
          <w:b/>
        </w:rPr>
      </w:pPr>
      <w:r>
        <w:rPr>
          <w:b/>
        </w:rPr>
        <w:t>VIII Bibliographie :</w:t>
      </w:r>
    </w:p>
    <w:p w:rsidR="009A43D7" w:rsidRDefault="009A43D7" w:rsidP="009A43D7">
      <w:pPr>
        <w:ind w:left="1080"/>
      </w:pPr>
    </w:p>
    <w:p w:rsidR="009A43D7" w:rsidRPr="00FC59BE" w:rsidRDefault="004B6DF6" w:rsidP="009A43D7">
      <w:pPr>
        <w:numPr>
          <w:ilvl w:val="0"/>
          <w:numId w:val="7"/>
        </w:numPr>
      </w:pPr>
      <w:r w:rsidRPr="00FC59BE">
        <w:rPr>
          <w:b/>
        </w:rPr>
        <w:t>ACC/AHA 2005</w:t>
      </w:r>
      <w:r w:rsidRPr="00FC59BE">
        <w:t xml:space="preserve"> practice Guidelines for the management of Patients </w:t>
      </w:r>
      <w:proofErr w:type="spellStart"/>
      <w:r w:rsidRPr="00FC59BE">
        <w:t>with</w:t>
      </w:r>
      <w:proofErr w:type="spellEnd"/>
      <w:r w:rsidRPr="00FC59BE">
        <w:t xml:space="preserve"> </w:t>
      </w:r>
      <w:proofErr w:type="spellStart"/>
      <w:r w:rsidRPr="00FC59BE">
        <w:t>Peripheral</w:t>
      </w:r>
      <w:proofErr w:type="spellEnd"/>
      <w:r w:rsidRPr="00FC59BE">
        <w:t xml:space="preserve"> </w:t>
      </w:r>
      <w:proofErr w:type="spellStart"/>
      <w:r w:rsidRPr="00FC59BE">
        <w:t>Arterial</w:t>
      </w:r>
      <w:proofErr w:type="spellEnd"/>
      <w:r w:rsidRPr="00FC59BE">
        <w:t xml:space="preserve"> </w:t>
      </w:r>
      <w:proofErr w:type="spellStart"/>
      <w:r w:rsidRPr="00FC59BE">
        <w:t>Disease</w:t>
      </w:r>
      <w:proofErr w:type="spellEnd"/>
      <w:r w:rsidRPr="00FC59BE">
        <w:t>(</w:t>
      </w:r>
      <w:proofErr w:type="spellStart"/>
      <w:r w:rsidRPr="00FC59BE">
        <w:t>Lower</w:t>
      </w:r>
      <w:proofErr w:type="spellEnd"/>
      <w:r w:rsidRPr="00FC59BE">
        <w:t xml:space="preserve"> </w:t>
      </w:r>
      <w:proofErr w:type="spellStart"/>
      <w:r w:rsidRPr="00FC59BE">
        <w:t>extremity</w:t>
      </w:r>
      <w:proofErr w:type="spellEnd"/>
      <w:r w:rsidRPr="00FC59BE">
        <w:t xml:space="preserve">, </w:t>
      </w:r>
      <w:proofErr w:type="spellStart"/>
      <w:r w:rsidRPr="00FC59BE">
        <w:t>Renal</w:t>
      </w:r>
      <w:proofErr w:type="spellEnd"/>
      <w:r w:rsidRPr="00FC59BE">
        <w:t xml:space="preserve">, </w:t>
      </w:r>
      <w:proofErr w:type="spellStart"/>
      <w:r w:rsidRPr="00FC59BE">
        <w:t>Mesenteric</w:t>
      </w:r>
      <w:proofErr w:type="spellEnd"/>
      <w:r w:rsidRPr="00FC59BE">
        <w:t xml:space="preserve"> and Abdominal </w:t>
      </w:r>
      <w:proofErr w:type="spellStart"/>
      <w:r w:rsidRPr="00FC59BE">
        <w:t>aortic</w:t>
      </w:r>
      <w:proofErr w:type="spellEnd"/>
      <w:r w:rsidRPr="00FC59BE">
        <w:t>) CIRCULATION 2006 ; 113 ; 1474-1547</w:t>
      </w:r>
    </w:p>
    <w:p w:rsidR="00F52298" w:rsidRPr="00FC59BE" w:rsidRDefault="004B6DF6" w:rsidP="004B6DF6">
      <w:pPr>
        <w:numPr>
          <w:ilvl w:val="0"/>
          <w:numId w:val="7"/>
        </w:numPr>
      </w:pPr>
      <w:r w:rsidRPr="00FC59BE">
        <w:rPr>
          <w:b/>
        </w:rPr>
        <w:t>Guidelines</w:t>
      </w:r>
      <w:r w:rsidRPr="00FC59BE">
        <w:t xml:space="preserve"> for non invasive </w:t>
      </w:r>
      <w:proofErr w:type="spellStart"/>
      <w:r w:rsidRPr="00FC59BE">
        <w:t>vascular</w:t>
      </w:r>
      <w:proofErr w:type="spellEnd"/>
      <w:r w:rsidRPr="00FC59BE">
        <w:t xml:space="preserve"> </w:t>
      </w:r>
      <w:proofErr w:type="spellStart"/>
      <w:r w:rsidRPr="00FC59BE">
        <w:t>laboratory</w:t>
      </w:r>
      <w:proofErr w:type="spellEnd"/>
      <w:r w:rsidRPr="00FC59BE">
        <w:t xml:space="preserve"> </w:t>
      </w:r>
      <w:proofErr w:type="spellStart"/>
      <w:r w:rsidRPr="00FC59BE">
        <w:t>testing</w:t>
      </w:r>
      <w:proofErr w:type="spellEnd"/>
      <w:r w:rsidRPr="00FC59BE">
        <w:t xml:space="preserve"> : a report </w:t>
      </w:r>
      <w:proofErr w:type="spellStart"/>
      <w:r w:rsidRPr="00FC59BE">
        <w:t>from</w:t>
      </w:r>
      <w:proofErr w:type="spellEnd"/>
      <w:r w:rsidRPr="00FC59BE">
        <w:t xml:space="preserve"> the American Society for </w:t>
      </w:r>
      <w:proofErr w:type="spellStart"/>
      <w:r w:rsidRPr="00FC59BE">
        <w:t>Vascular</w:t>
      </w:r>
      <w:proofErr w:type="spellEnd"/>
      <w:r w:rsidRPr="00FC59BE">
        <w:t xml:space="preserve"> </w:t>
      </w:r>
      <w:proofErr w:type="spellStart"/>
      <w:r w:rsidRPr="00FC59BE">
        <w:t>Medicine</w:t>
      </w:r>
      <w:proofErr w:type="spellEnd"/>
      <w:r w:rsidRPr="00FC59BE">
        <w:t xml:space="preserve"> and </w:t>
      </w:r>
      <w:proofErr w:type="spellStart"/>
      <w:r w:rsidRPr="00FC59BE">
        <w:t>Biology</w:t>
      </w:r>
      <w:proofErr w:type="spellEnd"/>
      <w:r w:rsidRPr="00FC59BE">
        <w:t>,</w:t>
      </w:r>
    </w:p>
    <w:p w:rsidR="009A43D7" w:rsidRPr="00FC59BE" w:rsidRDefault="004B6DF6" w:rsidP="00245DB3">
      <w:pPr>
        <w:ind w:left="1080"/>
      </w:pPr>
      <w:r w:rsidRPr="00FC59BE">
        <w:t xml:space="preserve">Marie Gerhard </w:t>
      </w:r>
      <w:r w:rsidR="00F52298" w:rsidRPr="00FC59BE">
        <w:t xml:space="preserve">– Herman, Julius M </w:t>
      </w:r>
      <w:proofErr w:type="spellStart"/>
      <w:r w:rsidR="00F52298" w:rsidRPr="00FC59BE">
        <w:t>Gardin</w:t>
      </w:r>
      <w:proofErr w:type="spellEnd"/>
      <w:r w:rsidR="00F52298" w:rsidRPr="00FC59BE">
        <w:t xml:space="preserve">, Michael </w:t>
      </w:r>
      <w:proofErr w:type="spellStart"/>
      <w:r w:rsidR="00F52298" w:rsidRPr="00FC59BE">
        <w:t>Jaff</w:t>
      </w:r>
      <w:proofErr w:type="spellEnd"/>
      <w:r w:rsidR="00F52298" w:rsidRPr="00FC59BE">
        <w:t xml:space="preserve">, Emile </w:t>
      </w:r>
      <w:proofErr w:type="spellStart"/>
      <w:r w:rsidR="00F52298" w:rsidRPr="00FC59BE">
        <w:t>Mohler</w:t>
      </w:r>
      <w:proofErr w:type="spellEnd"/>
      <w:r w:rsidR="00F52298" w:rsidRPr="00FC59BE">
        <w:t xml:space="preserve">, Mary Roman and </w:t>
      </w:r>
      <w:proofErr w:type="spellStart"/>
      <w:r w:rsidR="00F52298" w:rsidRPr="00FC59BE">
        <w:t>Tasneem</w:t>
      </w:r>
      <w:proofErr w:type="spellEnd"/>
      <w:r w:rsidR="00F52298" w:rsidRPr="00FC59BE">
        <w:t xml:space="preserve"> Z </w:t>
      </w:r>
      <w:proofErr w:type="spellStart"/>
      <w:r w:rsidR="00F52298" w:rsidRPr="00FC59BE">
        <w:t>Naqvi</w:t>
      </w:r>
      <w:proofErr w:type="spellEnd"/>
      <w:r w:rsidR="00F52298" w:rsidRPr="00FC59BE">
        <w:t>. VASCULAR MEDICINE 2006 ; 11 : 183 - 200</w:t>
      </w:r>
      <w:r w:rsidRPr="00FC59BE">
        <w:t xml:space="preserve"> </w:t>
      </w:r>
    </w:p>
    <w:p w:rsidR="00A23B00" w:rsidRPr="00FC59BE" w:rsidRDefault="00A462DA" w:rsidP="009A43D7">
      <w:pPr>
        <w:numPr>
          <w:ilvl w:val="0"/>
          <w:numId w:val="7"/>
        </w:numPr>
      </w:pPr>
      <w:proofErr w:type="spellStart"/>
      <w:r w:rsidRPr="00FC59BE">
        <w:rPr>
          <w:rFonts w:eastAsiaTheme="minorHAnsi" w:cs="Arial"/>
          <w:b/>
          <w:color w:val="auto"/>
          <w:lang w:eastAsia="en-US" w:bidi="ar-SA"/>
        </w:rPr>
        <w:t>Kumbhani</w:t>
      </w:r>
      <w:proofErr w:type="spellEnd"/>
      <w:r w:rsidRPr="00FC59BE">
        <w:rPr>
          <w:rFonts w:eastAsiaTheme="minorHAnsi" w:cs="Arial"/>
          <w:b/>
          <w:color w:val="auto"/>
          <w:lang w:eastAsia="en-US" w:bidi="ar-SA"/>
        </w:rPr>
        <w:t xml:space="preserve"> DJ, </w:t>
      </w:r>
      <w:proofErr w:type="spellStart"/>
      <w:r w:rsidRPr="00FC59BE">
        <w:rPr>
          <w:rFonts w:eastAsiaTheme="minorHAnsi" w:cs="Arial"/>
          <w:b/>
          <w:color w:val="auto"/>
          <w:lang w:eastAsia="en-US" w:bidi="ar-SA"/>
        </w:rPr>
        <w:t>Bavry</w:t>
      </w:r>
      <w:proofErr w:type="spellEnd"/>
      <w:r w:rsidRPr="00FC59BE">
        <w:rPr>
          <w:rFonts w:eastAsiaTheme="minorHAnsi" w:cs="Arial"/>
          <w:b/>
          <w:color w:val="auto"/>
          <w:lang w:eastAsia="en-US" w:bidi="ar-SA"/>
        </w:rPr>
        <w:t xml:space="preserve"> AA, Harvey JE et coll.</w:t>
      </w:r>
      <w:r w:rsidRPr="00FC59BE">
        <w:rPr>
          <w:rFonts w:eastAsiaTheme="minorHAnsi" w:cs="Arial"/>
          <w:color w:val="auto"/>
          <w:lang w:eastAsia="en-US" w:bidi="ar-SA"/>
        </w:rPr>
        <w:t xml:space="preserve"> </w:t>
      </w:r>
      <w:proofErr w:type="spellStart"/>
      <w:r w:rsidRPr="00FC59BE">
        <w:rPr>
          <w:rFonts w:eastAsiaTheme="minorHAnsi" w:cs="Arial"/>
          <w:color w:val="auto"/>
          <w:lang w:eastAsia="en-US" w:bidi="ar-SA"/>
        </w:rPr>
        <w:t>Clinical</w:t>
      </w:r>
      <w:proofErr w:type="spellEnd"/>
      <w:r w:rsidRPr="00FC59BE">
        <w:rPr>
          <w:rFonts w:eastAsiaTheme="minorHAnsi" w:cs="Arial"/>
          <w:color w:val="auto"/>
          <w:lang w:eastAsia="en-US" w:bidi="ar-SA"/>
        </w:rPr>
        <w:t xml:space="preserve"> </w:t>
      </w:r>
      <w:proofErr w:type="spellStart"/>
      <w:r w:rsidRPr="00FC59BE">
        <w:rPr>
          <w:rFonts w:eastAsiaTheme="minorHAnsi" w:cs="Arial"/>
          <w:color w:val="auto"/>
          <w:lang w:eastAsia="en-US" w:bidi="ar-SA"/>
        </w:rPr>
        <w:t>outcomes</w:t>
      </w:r>
      <w:proofErr w:type="spellEnd"/>
      <w:r w:rsidRPr="00FC59BE">
        <w:rPr>
          <w:rFonts w:eastAsiaTheme="minorHAnsi" w:cs="Arial"/>
          <w:color w:val="auto"/>
          <w:lang w:eastAsia="en-US" w:bidi="ar-SA"/>
        </w:rPr>
        <w:t xml:space="preserve"> </w:t>
      </w:r>
      <w:proofErr w:type="spellStart"/>
      <w:r w:rsidRPr="00FC59BE">
        <w:rPr>
          <w:rFonts w:eastAsiaTheme="minorHAnsi" w:cs="Arial"/>
          <w:color w:val="auto"/>
          <w:lang w:eastAsia="en-US" w:bidi="ar-SA"/>
        </w:rPr>
        <w:t>after</w:t>
      </w:r>
      <w:proofErr w:type="spellEnd"/>
      <w:r w:rsidRPr="00FC59BE">
        <w:rPr>
          <w:rFonts w:eastAsiaTheme="minorHAnsi" w:cs="Arial"/>
          <w:color w:val="auto"/>
          <w:lang w:eastAsia="en-US" w:bidi="ar-SA"/>
        </w:rPr>
        <w:t xml:space="preserve"> </w:t>
      </w:r>
      <w:proofErr w:type="spellStart"/>
      <w:r w:rsidRPr="00FC59BE">
        <w:rPr>
          <w:rFonts w:eastAsiaTheme="minorHAnsi" w:cs="Arial"/>
          <w:color w:val="auto"/>
          <w:lang w:eastAsia="en-US" w:bidi="ar-SA"/>
        </w:rPr>
        <w:t>percutaneous</w:t>
      </w:r>
      <w:proofErr w:type="spellEnd"/>
      <w:r w:rsidRPr="00FC59BE">
        <w:rPr>
          <w:rFonts w:eastAsiaTheme="minorHAnsi" w:cs="Arial"/>
          <w:color w:val="auto"/>
          <w:lang w:eastAsia="en-US" w:bidi="ar-SA"/>
        </w:rPr>
        <w:t xml:space="preserve"> </w:t>
      </w:r>
      <w:proofErr w:type="spellStart"/>
      <w:r w:rsidRPr="00FC59BE">
        <w:rPr>
          <w:rFonts w:eastAsiaTheme="minorHAnsi" w:cs="Arial"/>
          <w:color w:val="auto"/>
          <w:lang w:eastAsia="en-US" w:bidi="ar-SA"/>
        </w:rPr>
        <w:t>revascularization</w:t>
      </w:r>
      <w:proofErr w:type="spellEnd"/>
      <w:r w:rsidRPr="00FC59BE">
        <w:rPr>
          <w:rFonts w:eastAsiaTheme="minorHAnsi" w:cs="Arial"/>
          <w:color w:val="auto"/>
          <w:lang w:eastAsia="en-US" w:bidi="ar-SA"/>
        </w:rPr>
        <w:t xml:space="preserve"> versus </w:t>
      </w:r>
      <w:proofErr w:type="spellStart"/>
      <w:r w:rsidRPr="00FC59BE">
        <w:rPr>
          <w:rFonts w:eastAsiaTheme="minorHAnsi" w:cs="Arial"/>
          <w:color w:val="auto"/>
          <w:lang w:eastAsia="en-US" w:bidi="ar-SA"/>
        </w:rPr>
        <w:t>medical</w:t>
      </w:r>
      <w:proofErr w:type="spellEnd"/>
      <w:r w:rsidRPr="00FC59BE">
        <w:rPr>
          <w:rFonts w:eastAsiaTheme="minorHAnsi" w:cs="Arial"/>
          <w:color w:val="auto"/>
          <w:lang w:eastAsia="en-US" w:bidi="ar-SA"/>
        </w:rPr>
        <w:t xml:space="preserve"> management in patients </w:t>
      </w:r>
      <w:proofErr w:type="spellStart"/>
      <w:r w:rsidRPr="00FC59BE">
        <w:rPr>
          <w:rFonts w:eastAsiaTheme="minorHAnsi" w:cs="Arial"/>
          <w:color w:val="auto"/>
          <w:lang w:eastAsia="en-US" w:bidi="ar-SA"/>
        </w:rPr>
        <w:t>with</w:t>
      </w:r>
      <w:proofErr w:type="spellEnd"/>
      <w:r w:rsidRPr="00FC59BE">
        <w:rPr>
          <w:rFonts w:eastAsiaTheme="minorHAnsi" w:cs="Arial"/>
          <w:color w:val="auto"/>
          <w:lang w:eastAsia="en-US" w:bidi="ar-SA"/>
        </w:rPr>
        <w:t xml:space="preserve"> </w:t>
      </w:r>
      <w:proofErr w:type="spellStart"/>
      <w:r w:rsidRPr="00FC59BE">
        <w:rPr>
          <w:rFonts w:eastAsiaTheme="minorHAnsi" w:cs="Arial"/>
          <w:color w:val="auto"/>
          <w:lang w:eastAsia="en-US" w:bidi="ar-SA"/>
        </w:rPr>
        <w:t>significant</w:t>
      </w:r>
      <w:proofErr w:type="spellEnd"/>
      <w:r w:rsidRPr="00FC59BE">
        <w:rPr>
          <w:rFonts w:eastAsiaTheme="minorHAnsi" w:cs="Arial"/>
          <w:color w:val="auto"/>
          <w:lang w:eastAsia="en-US" w:bidi="ar-SA"/>
        </w:rPr>
        <w:t xml:space="preserve"> </w:t>
      </w:r>
      <w:proofErr w:type="spellStart"/>
      <w:r w:rsidRPr="00FC59BE">
        <w:rPr>
          <w:rFonts w:eastAsiaTheme="minorHAnsi" w:cs="Arial"/>
          <w:color w:val="auto"/>
          <w:lang w:eastAsia="en-US" w:bidi="ar-SA"/>
        </w:rPr>
        <w:t>renal</w:t>
      </w:r>
      <w:proofErr w:type="spellEnd"/>
      <w:r w:rsidRPr="00FC59BE">
        <w:rPr>
          <w:rFonts w:eastAsiaTheme="minorHAnsi" w:cs="Arial"/>
          <w:color w:val="auto"/>
          <w:lang w:eastAsia="en-US" w:bidi="ar-SA"/>
        </w:rPr>
        <w:t xml:space="preserve"> </w:t>
      </w:r>
      <w:proofErr w:type="spellStart"/>
      <w:r w:rsidRPr="00FC59BE">
        <w:rPr>
          <w:rFonts w:eastAsiaTheme="minorHAnsi" w:cs="Arial"/>
          <w:color w:val="auto"/>
          <w:lang w:eastAsia="en-US" w:bidi="ar-SA"/>
        </w:rPr>
        <w:t>artery</w:t>
      </w:r>
      <w:proofErr w:type="spellEnd"/>
      <w:r w:rsidRPr="00FC59BE">
        <w:rPr>
          <w:rFonts w:eastAsiaTheme="minorHAnsi" w:cs="Arial"/>
          <w:color w:val="auto"/>
          <w:lang w:eastAsia="en-US" w:bidi="ar-SA"/>
        </w:rPr>
        <w:t xml:space="preserve"> </w:t>
      </w:r>
      <w:proofErr w:type="spellStart"/>
      <w:r w:rsidRPr="00FC59BE">
        <w:rPr>
          <w:rFonts w:eastAsiaTheme="minorHAnsi" w:cs="Arial"/>
          <w:color w:val="auto"/>
          <w:lang w:eastAsia="en-US" w:bidi="ar-SA"/>
        </w:rPr>
        <w:t>stenosis</w:t>
      </w:r>
      <w:proofErr w:type="spellEnd"/>
      <w:r w:rsidRPr="00FC59BE">
        <w:rPr>
          <w:rFonts w:eastAsiaTheme="minorHAnsi" w:cs="Arial"/>
          <w:color w:val="auto"/>
          <w:lang w:eastAsia="en-US" w:bidi="ar-SA"/>
        </w:rPr>
        <w:t xml:space="preserve">: A </w:t>
      </w:r>
      <w:proofErr w:type="spellStart"/>
      <w:r w:rsidRPr="00FC59BE">
        <w:rPr>
          <w:rFonts w:eastAsiaTheme="minorHAnsi" w:cs="Arial"/>
          <w:color w:val="auto"/>
          <w:lang w:eastAsia="en-US" w:bidi="ar-SA"/>
        </w:rPr>
        <w:t>meta</w:t>
      </w:r>
      <w:proofErr w:type="spellEnd"/>
      <w:r w:rsidRPr="00FC59BE">
        <w:rPr>
          <w:rFonts w:eastAsiaTheme="minorHAnsi" w:cs="Arial"/>
          <w:color w:val="auto"/>
          <w:lang w:eastAsia="en-US" w:bidi="ar-SA"/>
        </w:rPr>
        <w:t>-</w:t>
      </w:r>
      <w:proofErr w:type="spellStart"/>
      <w:r w:rsidRPr="00FC59BE">
        <w:rPr>
          <w:rFonts w:eastAsiaTheme="minorHAnsi" w:cs="Arial"/>
          <w:color w:val="auto"/>
          <w:lang w:eastAsia="en-US" w:bidi="ar-SA"/>
        </w:rPr>
        <w:t>analysis</w:t>
      </w:r>
      <w:proofErr w:type="spellEnd"/>
      <w:r w:rsidRPr="00FC59BE">
        <w:rPr>
          <w:rFonts w:eastAsiaTheme="minorHAnsi" w:cs="Arial"/>
          <w:color w:val="auto"/>
          <w:lang w:eastAsia="en-US" w:bidi="ar-SA"/>
        </w:rPr>
        <w:t xml:space="preserve"> of </w:t>
      </w:r>
      <w:proofErr w:type="spellStart"/>
      <w:r w:rsidRPr="00FC59BE">
        <w:rPr>
          <w:rFonts w:eastAsiaTheme="minorHAnsi" w:cs="Arial"/>
          <w:color w:val="auto"/>
          <w:lang w:eastAsia="en-US" w:bidi="ar-SA"/>
        </w:rPr>
        <w:t>randomized</w:t>
      </w:r>
      <w:proofErr w:type="spellEnd"/>
      <w:r w:rsidRPr="00FC59BE">
        <w:rPr>
          <w:rFonts w:eastAsiaTheme="minorHAnsi" w:cs="Arial"/>
          <w:color w:val="auto"/>
          <w:lang w:eastAsia="en-US" w:bidi="ar-SA"/>
        </w:rPr>
        <w:t xml:space="preserve"> </w:t>
      </w:r>
      <w:proofErr w:type="spellStart"/>
      <w:r w:rsidRPr="00FC59BE">
        <w:rPr>
          <w:rFonts w:eastAsiaTheme="minorHAnsi" w:cs="Arial"/>
          <w:color w:val="auto"/>
          <w:lang w:eastAsia="en-US" w:bidi="ar-SA"/>
        </w:rPr>
        <w:t>controlled</w:t>
      </w:r>
      <w:proofErr w:type="spellEnd"/>
      <w:r w:rsidRPr="00FC59BE">
        <w:rPr>
          <w:rFonts w:eastAsiaTheme="minorHAnsi" w:cs="Arial"/>
          <w:color w:val="auto"/>
          <w:lang w:eastAsia="en-US" w:bidi="ar-SA"/>
        </w:rPr>
        <w:t xml:space="preserve"> trials. </w:t>
      </w:r>
      <w:r w:rsidRPr="00FC59BE">
        <w:rPr>
          <w:rFonts w:eastAsiaTheme="minorHAnsi" w:cs="Arial"/>
          <w:i/>
          <w:iCs/>
          <w:color w:val="auto"/>
          <w:lang w:eastAsia="en-US" w:bidi="ar-SA"/>
        </w:rPr>
        <w:t xml:space="preserve">Am </w:t>
      </w:r>
      <w:proofErr w:type="spellStart"/>
      <w:r w:rsidRPr="00FC59BE">
        <w:rPr>
          <w:rFonts w:eastAsiaTheme="minorHAnsi" w:cs="Arial"/>
          <w:i/>
          <w:iCs/>
          <w:color w:val="auto"/>
          <w:lang w:eastAsia="en-US" w:bidi="ar-SA"/>
        </w:rPr>
        <w:t>Heart</w:t>
      </w:r>
      <w:proofErr w:type="spellEnd"/>
      <w:r w:rsidRPr="00FC59BE">
        <w:rPr>
          <w:rFonts w:eastAsiaTheme="minorHAnsi" w:cs="Arial"/>
          <w:i/>
          <w:iCs/>
          <w:color w:val="auto"/>
          <w:lang w:eastAsia="en-US" w:bidi="ar-SA"/>
        </w:rPr>
        <w:t xml:space="preserve"> J</w:t>
      </w:r>
      <w:r w:rsidRPr="00FC59BE">
        <w:rPr>
          <w:rFonts w:eastAsiaTheme="minorHAnsi" w:cs="Arial"/>
          <w:color w:val="auto"/>
          <w:lang w:eastAsia="en-US" w:bidi="ar-SA"/>
        </w:rPr>
        <w:t xml:space="preserve"> 2011;161:622-630.e1.</w:t>
      </w:r>
    </w:p>
    <w:p w:rsidR="00FC59BE" w:rsidRPr="00FC59BE" w:rsidRDefault="00A23B00" w:rsidP="009A43D7">
      <w:pPr>
        <w:numPr>
          <w:ilvl w:val="0"/>
          <w:numId w:val="7"/>
        </w:numPr>
      </w:pPr>
      <w:r w:rsidRPr="00FC59BE">
        <w:rPr>
          <w:rFonts w:eastAsiaTheme="minorHAnsi" w:cs="Tahoma"/>
          <w:b/>
          <w:bCs/>
          <w:color w:val="262626"/>
          <w:szCs w:val="26"/>
          <w:lang w:eastAsia="en-US" w:bidi="ar-SA"/>
        </w:rPr>
        <w:t xml:space="preserve">Meier P, </w:t>
      </w:r>
      <w:proofErr w:type="spellStart"/>
      <w:r w:rsidRPr="00FC59BE">
        <w:rPr>
          <w:rFonts w:eastAsiaTheme="minorHAnsi" w:cs="Tahoma"/>
          <w:b/>
          <w:bCs/>
          <w:color w:val="262626"/>
          <w:szCs w:val="26"/>
          <w:lang w:eastAsia="en-US" w:bidi="ar-SA"/>
        </w:rPr>
        <w:t>Rossert</w:t>
      </w:r>
      <w:proofErr w:type="spellEnd"/>
      <w:r w:rsidRPr="00FC59BE">
        <w:rPr>
          <w:rFonts w:eastAsiaTheme="minorHAnsi" w:cs="Tahoma"/>
          <w:b/>
          <w:bCs/>
          <w:color w:val="262626"/>
          <w:szCs w:val="26"/>
          <w:lang w:eastAsia="en-US" w:bidi="ar-SA"/>
        </w:rPr>
        <w:t xml:space="preserve"> J, </w:t>
      </w:r>
      <w:proofErr w:type="spellStart"/>
      <w:r w:rsidRPr="00FC59BE">
        <w:rPr>
          <w:rFonts w:eastAsiaTheme="minorHAnsi" w:cs="Tahoma"/>
          <w:b/>
          <w:bCs/>
          <w:color w:val="262626"/>
          <w:szCs w:val="26"/>
          <w:lang w:eastAsia="en-US" w:bidi="ar-SA"/>
        </w:rPr>
        <w:t>Plouin</w:t>
      </w:r>
      <w:proofErr w:type="spellEnd"/>
      <w:r w:rsidRPr="00FC59BE">
        <w:rPr>
          <w:rFonts w:eastAsiaTheme="minorHAnsi" w:cs="Tahoma"/>
          <w:b/>
          <w:bCs/>
          <w:color w:val="262626"/>
          <w:szCs w:val="26"/>
          <w:lang w:eastAsia="en-US" w:bidi="ar-SA"/>
        </w:rPr>
        <w:t xml:space="preserve"> PF, </w:t>
      </w:r>
      <w:proofErr w:type="spellStart"/>
      <w:r w:rsidRPr="00FC59BE">
        <w:rPr>
          <w:rFonts w:eastAsiaTheme="minorHAnsi" w:cs="Tahoma"/>
          <w:b/>
          <w:bCs/>
          <w:color w:val="262626"/>
          <w:szCs w:val="26"/>
          <w:lang w:eastAsia="en-US" w:bidi="ar-SA"/>
        </w:rPr>
        <w:t>Burnier</w:t>
      </w:r>
      <w:proofErr w:type="spellEnd"/>
      <w:r w:rsidRPr="00FC59BE">
        <w:rPr>
          <w:rFonts w:eastAsiaTheme="minorHAnsi" w:cs="Tahoma"/>
          <w:b/>
          <w:bCs/>
          <w:color w:val="262626"/>
          <w:szCs w:val="26"/>
          <w:lang w:eastAsia="en-US" w:bidi="ar-SA"/>
        </w:rPr>
        <w:t xml:space="preserve"> M</w:t>
      </w:r>
      <w:r w:rsidRPr="00FC59BE">
        <w:rPr>
          <w:rFonts w:eastAsiaTheme="minorHAnsi" w:cs="Tahoma"/>
          <w:color w:val="262626"/>
          <w:szCs w:val="26"/>
          <w:lang w:eastAsia="en-US" w:bidi="ar-SA"/>
        </w:rPr>
        <w:t xml:space="preserve">. </w:t>
      </w:r>
      <w:proofErr w:type="spellStart"/>
      <w:r w:rsidRPr="00FC59BE">
        <w:rPr>
          <w:rFonts w:eastAsiaTheme="minorHAnsi" w:cs="Tahoma"/>
          <w:color w:val="262626"/>
          <w:szCs w:val="26"/>
          <w:lang w:eastAsia="en-US" w:bidi="ar-SA"/>
        </w:rPr>
        <w:t>Atherosclerotic</w:t>
      </w:r>
      <w:proofErr w:type="spellEnd"/>
      <w:r w:rsidRPr="00FC59BE">
        <w:rPr>
          <w:rFonts w:eastAsiaTheme="minorHAnsi" w:cs="Tahoma"/>
          <w:color w:val="262626"/>
          <w:szCs w:val="26"/>
          <w:lang w:eastAsia="en-US" w:bidi="ar-SA"/>
        </w:rPr>
        <w:t xml:space="preserve"> </w:t>
      </w:r>
      <w:proofErr w:type="spellStart"/>
      <w:r w:rsidRPr="00FC59BE">
        <w:rPr>
          <w:rFonts w:eastAsiaTheme="minorHAnsi" w:cs="Tahoma"/>
          <w:color w:val="262626"/>
          <w:szCs w:val="26"/>
          <w:lang w:eastAsia="en-US" w:bidi="ar-SA"/>
        </w:rPr>
        <w:t>renovascular</w:t>
      </w:r>
      <w:proofErr w:type="spellEnd"/>
      <w:r w:rsidRPr="00FC59BE">
        <w:rPr>
          <w:rFonts w:eastAsiaTheme="minorHAnsi" w:cs="Tahoma"/>
          <w:color w:val="262626"/>
          <w:szCs w:val="26"/>
          <w:lang w:eastAsia="en-US" w:bidi="ar-SA"/>
        </w:rPr>
        <w:t xml:space="preserve"> </w:t>
      </w:r>
      <w:proofErr w:type="spellStart"/>
      <w:r w:rsidRPr="00FC59BE">
        <w:rPr>
          <w:rFonts w:eastAsiaTheme="minorHAnsi" w:cs="Tahoma"/>
          <w:color w:val="262626"/>
          <w:szCs w:val="26"/>
          <w:lang w:eastAsia="en-US" w:bidi="ar-SA"/>
        </w:rPr>
        <w:t>disease</w:t>
      </w:r>
      <w:proofErr w:type="spellEnd"/>
      <w:r w:rsidRPr="00FC59BE">
        <w:rPr>
          <w:rFonts w:eastAsiaTheme="minorHAnsi" w:cs="Tahoma"/>
          <w:color w:val="262626"/>
          <w:szCs w:val="26"/>
          <w:lang w:eastAsia="en-US" w:bidi="ar-SA"/>
        </w:rPr>
        <w:t xml:space="preserve"> : </w:t>
      </w:r>
      <w:proofErr w:type="spellStart"/>
      <w:r w:rsidRPr="00FC59BE">
        <w:rPr>
          <w:rFonts w:eastAsiaTheme="minorHAnsi" w:cs="Tahoma"/>
          <w:color w:val="262626"/>
          <w:szCs w:val="26"/>
          <w:lang w:eastAsia="en-US" w:bidi="ar-SA"/>
        </w:rPr>
        <w:t>Beyond</w:t>
      </w:r>
      <w:proofErr w:type="spellEnd"/>
      <w:r w:rsidRPr="00FC59BE">
        <w:rPr>
          <w:rFonts w:eastAsiaTheme="minorHAnsi" w:cs="Tahoma"/>
          <w:color w:val="262626"/>
          <w:szCs w:val="26"/>
          <w:lang w:eastAsia="en-US" w:bidi="ar-SA"/>
        </w:rPr>
        <w:t xml:space="preserve"> the </w:t>
      </w:r>
      <w:proofErr w:type="spellStart"/>
      <w:r w:rsidRPr="00FC59BE">
        <w:rPr>
          <w:rFonts w:eastAsiaTheme="minorHAnsi" w:cs="Tahoma"/>
          <w:color w:val="262626"/>
          <w:szCs w:val="26"/>
          <w:lang w:eastAsia="en-US" w:bidi="ar-SA"/>
        </w:rPr>
        <w:t>renal</w:t>
      </w:r>
      <w:proofErr w:type="spellEnd"/>
      <w:r w:rsidRPr="00FC59BE">
        <w:rPr>
          <w:rFonts w:eastAsiaTheme="minorHAnsi" w:cs="Tahoma"/>
          <w:color w:val="262626"/>
          <w:szCs w:val="26"/>
          <w:lang w:eastAsia="en-US" w:bidi="ar-SA"/>
        </w:rPr>
        <w:t xml:space="preserve"> </w:t>
      </w:r>
      <w:proofErr w:type="spellStart"/>
      <w:r w:rsidRPr="00FC59BE">
        <w:rPr>
          <w:rFonts w:eastAsiaTheme="minorHAnsi" w:cs="Tahoma"/>
          <w:color w:val="262626"/>
          <w:szCs w:val="26"/>
          <w:lang w:eastAsia="en-US" w:bidi="ar-SA"/>
        </w:rPr>
        <w:t>artery</w:t>
      </w:r>
      <w:proofErr w:type="spellEnd"/>
      <w:r w:rsidRPr="00FC59BE">
        <w:rPr>
          <w:rFonts w:eastAsiaTheme="minorHAnsi" w:cs="Tahoma"/>
          <w:color w:val="262626"/>
          <w:szCs w:val="26"/>
          <w:lang w:eastAsia="en-US" w:bidi="ar-SA"/>
        </w:rPr>
        <w:t xml:space="preserve"> </w:t>
      </w:r>
      <w:proofErr w:type="spellStart"/>
      <w:r w:rsidRPr="00FC59BE">
        <w:rPr>
          <w:rFonts w:eastAsiaTheme="minorHAnsi" w:cs="Tahoma"/>
          <w:color w:val="262626"/>
          <w:szCs w:val="26"/>
          <w:lang w:eastAsia="en-US" w:bidi="ar-SA"/>
        </w:rPr>
        <w:t>stenosis</w:t>
      </w:r>
      <w:proofErr w:type="spellEnd"/>
      <w:r w:rsidRPr="00FC59BE">
        <w:rPr>
          <w:rFonts w:eastAsiaTheme="minorHAnsi" w:cs="Tahoma"/>
          <w:color w:val="262626"/>
          <w:szCs w:val="26"/>
          <w:lang w:eastAsia="en-US" w:bidi="ar-SA"/>
        </w:rPr>
        <w:t xml:space="preserve">. </w:t>
      </w:r>
      <w:proofErr w:type="spellStart"/>
      <w:r w:rsidRPr="00FC59BE">
        <w:rPr>
          <w:rFonts w:eastAsiaTheme="minorHAnsi" w:cs="Tahoma"/>
          <w:color w:val="262626"/>
          <w:szCs w:val="26"/>
          <w:lang w:eastAsia="en-US" w:bidi="ar-SA"/>
        </w:rPr>
        <w:t>Nephrol</w:t>
      </w:r>
      <w:proofErr w:type="spellEnd"/>
      <w:r w:rsidRPr="00FC59BE">
        <w:rPr>
          <w:rFonts w:eastAsiaTheme="minorHAnsi" w:cs="Tahoma"/>
          <w:color w:val="262626"/>
          <w:szCs w:val="26"/>
          <w:lang w:eastAsia="en-US" w:bidi="ar-SA"/>
        </w:rPr>
        <w:t xml:space="preserve"> Dial Transplant 2007;22:1002-6.</w:t>
      </w:r>
    </w:p>
    <w:p w:rsidR="00FC59BE" w:rsidRPr="00FC59BE" w:rsidRDefault="009A43D7" w:rsidP="009A43D7">
      <w:pPr>
        <w:numPr>
          <w:ilvl w:val="0"/>
          <w:numId w:val="7"/>
        </w:numPr>
      </w:pPr>
      <w:r w:rsidRPr="00FC59BE">
        <w:t xml:space="preserve"> </w:t>
      </w:r>
      <w:proofErr w:type="spellStart"/>
      <w:r w:rsidR="00A23B00" w:rsidRPr="00FC59BE">
        <w:rPr>
          <w:rFonts w:eastAsiaTheme="minorHAnsi" w:cs="Tahoma"/>
          <w:b/>
          <w:bCs/>
          <w:color w:val="262626"/>
          <w:szCs w:val="26"/>
          <w:lang w:eastAsia="en-US" w:bidi="ar-SA"/>
        </w:rPr>
        <w:t>Radermacher</w:t>
      </w:r>
      <w:proofErr w:type="spellEnd"/>
      <w:r w:rsidR="00A23B00" w:rsidRPr="00FC59BE">
        <w:rPr>
          <w:rFonts w:eastAsiaTheme="minorHAnsi" w:cs="Tahoma"/>
          <w:b/>
          <w:bCs/>
          <w:color w:val="262626"/>
          <w:szCs w:val="26"/>
          <w:lang w:eastAsia="en-US" w:bidi="ar-SA"/>
        </w:rPr>
        <w:t xml:space="preserve"> J, </w:t>
      </w:r>
      <w:proofErr w:type="spellStart"/>
      <w:r w:rsidR="00A23B00" w:rsidRPr="00FC59BE">
        <w:rPr>
          <w:rFonts w:eastAsiaTheme="minorHAnsi" w:cs="Tahoma"/>
          <w:b/>
          <w:bCs/>
          <w:color w:val="262626"/>
          <w:szCs w:val="26"/>
          <w:lang w:eastAsia="en-US" w:bidi="ar-SA"/>
        </w:rPr>
        <w:t>Chavan</w:t>
      </w:r>
      <w:proofErr w:type="spellEnd"/>
      <w:r w:rsidR="00A23B00" w:rsidRPr="00FC59BE">
        <w:rPr>
          <w:rFonts w:eastAsiaTheme="minorHAnsi" w:cs="Tahoma"/>
          <w:b/>
          <w:bCs/>
          <w:color w:val="262626"/>
          <w:szCs w:val="26"/>
          <w:lang w:eastAsia="en-US" w:bidi="ar-SA"/>
        </w:rPr>
        <w:t xml:space="preserve"> A, </w:t>
      </w:r>
      <w:proofErr w:type="spellStart"/>
      <w:r w:rsidR="00A23B00" w:rsidRPr="00FC59BE">
        <w:rPr>
          <w:rFonts w:eastAsiaTheme="minorHAnsi" w:cs="Tahoma"/>
          <w:b/>
          <w:bCs/>
          <w:color w:val="262626"/>
          <w:szCs w:val="26"/>
          <w:lang w:eastAsia="en-US" w:bidi="ar-SA"/>
        </w:rPr>
        <w:t>Bleck</w:t>
      </w:r>
      <w:proofErr w:type="spellEnd"/>
      <w:r w:rsidR="00A23B00" w:rsidRPr="00FC59BE">
        <w:rPr>
          <w:rFonts w:eastAsiaTheme="minorHAnsi" w:cs="Tahoma"/>
          <w:b/>
          <w:bCs/>
          <w:color w:val="262626"/>
          <w:szCs w:val="26"/>
          <w:lang w:eastAsia="en-US" w:bidi="ar-SA"/>
        </w:rPr>
        <w:t xml:space="preserve"> J, et al</w:t>
      </w:r>
      <w:r w:rsidR="00A23B00" w:rsidRPr="00FC59BE">
        <w:rPr>
          <w:rFonts w:eastAsiaTheme="minorHAnsi" w:cs="Tahoma"/>
          <w:color w:val="262626"/>
          <w:szCs w:val="26"/>
          <w:lang w:eastAsia="en-US" w:bidi="ar-SA"/>
        </w:rPr>
        <w:t xml:space="preserve">. Use of Doppler </w:t>
      </w:r>
      <w:proofErr w:type="spellStart"/>
      <w:r w:rsidR="00A23B00" w:rsidRPr="00FC59BE">
        <w:rPr>
          <w:rFonts w:eastAsiaTheme="minorHAnsi" w:cs="Tahoma"/>
          <w:color w:val="262626"/>
          <w:szCs w:val="26"/>
          <w:lang w:eastAsia="en-US" w:bidi="ar-SA"/>
        </w:rPr>
        <w:t>ultrasonography</w:t>
      </w:r>
      <w:proofErr w:type="spellEnd"/>
      <w:r w:rsidR="00A23B00" w:rsidRPr="00FC59BE">
        <w:rPr>
          <w:rFonts w:eastAsiaTheme="minorHAnsi" w:cs="Tahoma"/>
          <w:color w:val="262626"/>
          <w:szCs w:val="26"/>
          <w:lang w:eastAsia="en-US" w:bidi="ar-SA"/>
        </w:rPr>
        <w:t xml:space="preserve"> to </w:t>
      </w:r>
      <w:proofErr w:type="spellStart"/>
      <w:r w:rsidR="00A23B00" w:rsidRPr="00FC59BE">
        <w:rPr>
          <w:rFonts w:eastAsiaTheme="minorHAnsi" w:cs="Tahoma"/>
          <w:color w:val="262626"/>
          <w:szCs w:val="26"/>
          <w:lang w:eastAsia="en-US" w:bidi="ar-SA"/>
        </w:rPr>
        <w:t>predict</w:t>
      </w:r>
      <w:proofErr w:type="spellEnd"/>
      <w:r w:rsidR="00A23B00" w:rsidRPr="00FC59BE">
        <w:rPr>
          <w:rFonts w:eastAsiaTheme="minorHAnsi" w:cs="Tahoma"/>
          <w:color w:val="262626"/>
          <w:szCs w:val="26"/>
          <w:lang w:eastAsia="en-US" w:bidi="ar-SA"/>
        </w:rPr>
        <w:t xml:space="preserve"> the </w:t>
      </w:r>
      <w:proofErr w:type="spellStart"/>
      <w:r w:rsidR="00A23B00" w:rsidRPr="00FC59BE">
        <w:rPr>
          <w:rFonts w:eastAsiaTheme="minorHAnsi" w:cs="Tahoma"/>
          <w:color w:val="262626"/>
          <w:szCs w:val="26"/>
          <w:lang w:eastAsia="en-US" w:bidi="ar-SA"/>
        </w:rPr>
        <w:t>outcome</w:t>
      </w:r>
      <w:proofErr w:type="spellEnd"/>
      <w:r w:rsidR="00A23B00" w:rsidRPr="00FC59BE">
        <w:rPr>
          <w:rFonts w:eastAsiaTheme="minorHAnsi" w:cs="Tahoma"/>
          <w:color w:val="262626"/>
          <w:szCs w:val="26"/>
          <w:lang w:eastAsia="en-US" w:bidi="ar-SA"/>
        </w:rPr>
        <w:t xml:space="preserve"> of </w:t>
      </w:r>
      <w:proofErr w:type="spellStart"/>
      <w:r w:rsidR="00A23B00" w:rsidRPr="00FC59BE">
        <w:rPr>
          <w:rFonts w:eastAsiaTheme="minorHAnsi" w:cs="Tahoma"/>
          <w:color w:val="262626"/>
          <w:szCs w:val="26"/>
          <w:lang w:eastAsia="en-US" w:bidi="ar-SA"/>
        </w:rPr>
        <w:t>therapy</w:t>
      </w:r>
      <w:proofErr w:type="spellEnd"/>
      <w:r w:rsidR="00A23B00" w:rsidRPr="00FC59BE">
        <w:rPr>
          <w:rFonts w:eastAsiaTheme="minorHAnsi" w:cs="Tahoma"/>
          <w:color w:val="262626"/>
          <w:szCs w:val="26"/>
          <w:lang w:eastAsia="en-US" w:bidi="ar-SA"/>
        </w:rPr>
        <w:t xml:space="preserve"> for </w:t>
      </w:r>
      <w:proofErr w:type="spellStart"/>
      <w:r w:rsidR="00A23B00" w:rsidRPr="00FC59BE">
        <w:rPr>
          <w:rFonts w:eastAsiaTheme="minorHAnsi" w:cs="Tahoma"/>
          <w:color w:val="262626"/>
          <w:szCs w:val="26"/>
          <w:lang w:eastAsia="en-US" w:bidi="ar-SA"/>
        </w:rPr>
        <w:t>renal</w:t>
      </w:r>
      <w:proofErr w:type="spellEnd"/>
      <w:r w:rsidR="00A23B00" w:rsidRPr="00FC59BE">
        <w:rPr>
          <w:rFonts w:eastAsiaTheme="minorHAnsi" w:cs="Tahoma"/>
          <w:color w:val="262626"/>
          <w:szCs w:val="26"/>
          <w:lang w:eastAsia="en-US" w:bidi="ar-SA"/>
        </w:rPr>
        <w:t>-</w:t>
      </w:r>
      <w:proofErr w:type="spellStart"/>
      <w:r w:rsidR="00A23B00" w:rsidRPr="00FC59BE">
        <w:rPr>
          <w:rFonts w:eastAsiaTheme="minorHAnsi" w:cs="Tahoma"/>
          <w:color w:val="262626"/>
          <w:szCs w:val="26"/>
          <w:lang w:eastAsia="en-US" w:bidi="ar-SA"/>
        </w:rPr>
        <w:t>artery</w:t>
      </w:r>
      <w:proofErr w:type="spellEnd"/>
      <w:r w:rsidR="00A23B00" w:rsidRPr="00FC59BE">
        <w:rPr>
          <w:rFonts w:eastAsiaTheme="minorHAnsi" w:cs="Tahoma"/>
          <w:color w:val="262626"/>
          <w:szCs w:val="26"/>
          <w:lang w:eastAsia="en-US" w:bidi="ar-SA"/>
        </w:rPr>
        <w:t xml:space="preserve"> </w:t>
      </w:r>
      <w:proofErr w:type="spellStart"/>
      <w:r w:rsidR="00A23B00" w:rsidRPr="00FC59BE">
        <w:rPr>
          <w:rFonts w:eastAsiaTheme="minorHAnsi" w:cs="Tahoma"/>
          <w:color w:val="262626"/>
          <w:szCs w:val="26"/>
          <w:lang w:eastAsia="en-US" w:bidi="ar-SA"/>
        </w:rPr>
        <w:t>stenosis</w:t>
      </w:r>
      <w:proofErr w:type="spellEnd"/>
      <w:r w:rsidR="00A23B00" w:rsidRPr="00FC59BE">
        <w:rPr>
          <w:rFonts w:eastAsiaTheme="minorHAnsi" w:cs="Tahoma"/>
          <w:color w:val="262626"/>
          <w:szCs w:val="26"/>
          <w:lang w:eastAsia="en-US" w:bidi="ar-SA"/>
        </w:rPr>
        <w:t xml:space="preserve">. N </w:t>
      </w:r>
      <w:proofErr w:type="spellStart"/>
      <w:r w:rsidR="00A23B00" w:rsidRPr="00FC59BE">
        <w:rPr>
          <w:rFonts w:eastAsiaTheme="minorHAnsi" w:cs="Tahoma"/>
          <w:color w:val="262626"/>
          <w:szCs w:val="26"/>
          <w:lang w:eastAsia="en-US" w:bidi="ar-SA"/>
        </w:rPr>
        <w:t>Engl</w:t>
      </w:r>
      <w:proofErr w:type="spellEnd"/>
      <w:r w:rsidR="00A23B00" w:rsidRPr="00FC59BE">
        <w:rPr>
          <w:rFonts w:eastAsiaTheme="minorHAnsi" w:cs="Tahoma"/>
          <w:color w:val="262626"/>
          <w:szCs w:val="26"/>
          <w:lang w:eastAsia="en-US" w:bidi="ar-SA"/>
        </w:rPr>
        <w:t xml:space="preserve"> J Med 2001;344:410-7.</w:t>
      </w:r>
    </w:p>
    <w:p w:rsidR="00FC59BE" w:rsidRPr="00FC59BE" w:rsidRDefault="00FC59BE" w:rsidP="00FC59BE">
      <w:pPr>
        <w:numPr>
          <w:ilvl w:val="0"/>
          <w:numId w:val="7"/>
        </w:numPr>
      </w:pPr>
      <w:proofErr w:type="spellStart"/>
      <w:r w:rsidRPr="00FC59BE">
        <w:rPr>
          <w:rFonts w:eastAsiaTheme="minorHAnsi" w:cs="Arial"/>
          <w:b/>
          <w:color w:val="auto"/>
          <w:lang w:eastAsia="en-US" w:bidi="ar-SA"/>
        </w:rPr>
        <w:t>Plouin</w:t>
      </w:r>
      <w:proofErr w:type="spellEnd"/>
      <w:r w:rsidRPr="00FC59BE">
        <w:rPr>
          <w:rFonts w:eastAsiaTheme="minorHAnsi" w:cs="Arial"/>
          <w:b/>
          <w:color w:val="auto"/>
          <w:lang w:eastAsia="en-US" w:bidi="ar-SA"/>
        </w:rPr>
        <w:t xml:space="preserve"> PF.</w:t>
      </w:r>
      <w:r w:rsidRPr="00FC59BE">
        <w:rPr>
          <w:rFonts w:eastAsiaTheme="minorHAnsi" w:cs="Arial"/>
          <w:color w:val="auto"/>
          <w:lang w:eastAsia="en-US" w:bidi="ar-SA"/>
        </w:rPr>
        <w:t xml:space="preserve"> Faire ou ne pas faire en pathologie vasculaire. Dilater une artère rénale. </w:t>
      </w:r>
      <w:proofErr w:type="spellStart"/>
      <w:r w:rsidRPr="00FC59BE">
        <w:rPr>
          <w:rFonts w:eastAsiaTheme="minorHAnsi" w:cs="Arial"/>
          <w:color w:val="auto"/>
          <w:lang w:eastAsia="en-US" w:bidi="ar-SA"/>
        </w:rPr>
        <w:t>XXIIIèmes</w:t>
      </w:r>
      <w:proofErr w:type="spellEnd"/>
      <w:r w:rsidRPr="00FC59BE">
        <w:rPr>
          <w:rFonts w:eastAsiaTheme="minorHAnsi" w:cs="Arial"/>
          <w:color w:val="auto"/>
          <w:lang w:eastAsia="en-US" w:bidi="ar-SA"/>
        </w:rPr>
        <w:t xml:space="preserve"> Journées Européennes de la Société Française de Cardiologie. Paris, le 17 janvier 2013.</w:t>
      </w:r>
      <w:r w:rsidRPr="00FC59BE">
        <w:rPr>
          <w:lang w:val="en-GB"/>
        </w:rPr>
        <w:t xml:space="preserve"> </w:t>
      </w:r>
    </w:p>
    <w:p w:rsidR="009A43D7" w:rsidRPr="00FC59BE" w:rsidRDefault="009A43D7" w:rsidP="00FC59BE">
      <w:pPr>
        <w:ind w:left="1080"/>
      </w:pPr>
    </w:p>
    <w:p w:rsidR="009A43D7" w:rsidRPr="00A753B1" w:rsidRDefault="009A43D7" w:rsidP="009A43D7">
      <w:pPr>
        <w:ind w:left="1080"/>
      </w:pPr>
    </w:p>
    <w:p w:rsidR="009A43D7" w:rsidRDefault="009A43D7"/>
    <w:sectPr w:rsidR="009A43D7" w:rsidSect="000B2C46">
      <w:footerReference w:type="even" r:id="rId9"/>
      <w:footerReference w:type="default" r:id="rId10"/>
      <w:pgSz w:w="11906" w:h="16838"/>
      <w:pgMar w:top="899" w:right="1417" w:bottom="1079" w:left="5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DA1" w:rsidRDefault="00292DA1" w:rsidP="000B2C46">
      <w:r>
        <w:separator/>
      </w:r>
    </w:p>
  </w:endnote>
  <w:endnote w:type="continuationSeparator" w:id="0">
    <w:p w:rsidR="00292DA1" w:rsidRDefault="00292DA1" w:rsidP="000B2C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9BE" w:rsidRDefault="000B2C4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FC59BE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C59BE" w:rsidRDefault="00FC59BE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9BE" w:rsidRDefault="000B2C4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FC59BE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C1375">
      <w:rPr>
        <w:rStyle w:val="Numrodepage"/>
        <w:noProof/>
      </w:rPr>
      <w:t>3</w:t>
    </w:r>
    <w:r>
      <w:rPr>
        <w:rStyle w:val="Numrodepage"/>
      </w:rPr>
      <w:fldChar w:fldCharType="end"/>
    </w:r>
  </w:p>
  <w:p w:rsidR="00FC59BE" w:rsidRDefault="00FC59BE">
    <w:pPr>
      <w:pStyle w:val="Pieddepag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DA1" w:rsidRDefault="00292DA1" w:rsidP="000B2C46">
      <w:r>
        <w:separator/>
      </w:r>
    </w:p>
  </w:footnote>
  <w:footnote w:type="continuationSeparator" w:id="0">
    <w:p w:rsidR="00292DA1" w:rsidRDefault="00292DA1" w:rsidP="000B2C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A5443"/>
    <w:multiLevelType w:val="hybridMultilevel"/>
    <w:tmpl w:val="859C1952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9F593C"/>
    <w:multiLevelType w:val="hybridMultilevel"/>
    <w:tmpl w:val="20BC0DE0"/>
    <w:lvl w:ilvl="0" w:tplc="040C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6100AB0"/>
    <w:multiLevelType w:val="hybridMultilevel"/>
    <w:tmpl w:val="5516961E"/>
    <w:lvl w:ilvl="0" w:tplc="E17E1E4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Web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Webdings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Webdings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Times New Roman" w:hint="default"/>
      </w:rPr>
    </w:lvl>
  </w:abstractNum>
  <w:abstractNum w:abstractNumId="3">
    <w:nsid w:val="193D61EF"/>
    <w:multiLevelType w:val="hybridMultilevel"/>
    <w:tmpl w:val="8ED26FEC"/>
    <w:lvl w:ilvl="0" w:tplc="E17E1E4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Web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Webdings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Webdings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Times New Roman" w:hint="default"/>
      </w:rPr>
    </w:lvl>
  </w:abstractNum>
  <w:abstractNum w:abstractNumId="4">
    <w:nsid w:val="27F770F0"/>
    <w:multiLevelType w:val="hybridMultilevel"/>
    <w:tmpl w:val="0BE81B14"/>
    <w:lvl w:ilvl="0" w:tplc="E17E1E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eb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ebdings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ebdings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5">
    <w:nsid w:val="43513753"/>
    <w:multiLevelType w:val="hybridMultilevel"/>
    <w:tmpl w:val="4E92C370"/>
    <w:lvl w:ilvl="0" w:tplc="E17E1E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eb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ebdings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ebdings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6">
    <w:nsid w:val="6B3A6C54"/>
    <w:multiLevelType w:val="hybridMultilevel"/>
    <w:tmpl w:val="D5803950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46EB83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0F2BA0"/>
    <w:multiLevelType w:val="hybridMultilevel"/>
    <w:tmpl w:val="795C3B3A"/>
    <w:lvl w:ilvl="0" w:tplc="6FA47574">
      <w:start w:val="1"/>
      <w:numFmt w:val="upperLetter"/>
      <w:pStyle w:val="Titre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E17E1E4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9A43D7"/>
    <w:rsid w:val="000B2C46"/>
    <w:rsid w:val="0016719A"/>
    <w:rsid w:val="001D026A"/>
    <w:rsid w:val="00200E6F"/>
    <w:rsid w:val="00245DB3"/>
    <w:rsid w:val="00292DA1"/>
    <w:rsid w:val="003173CE"/>
    <w:rsid w:val="00390111"/>
    <w:rsid w:val="003C1375"/>
    <w:rsid w:val="004B6DF6"/>
    <w:rsid w:val="006A777E"/>
    <w:rsid w:val="006D4D11"/>
    <w:rsid w:val="00856847"/>
    <w:rsid w:val="00924AAA"/>
    <w:rsid w:val="009A43D7"/>
    <w:rsid w:val="00A05593"/>
    <w:rsid w:val="00A23B00"/>
    <w:rsid w:val="00A462DA"/>
    <w:rsid w:val="00AF0A72"/>
    <w:rsid w:val="00C4414D"/>
    <w:rsid w:val="00DF446F"/>
    <w:rsid w:val="00F52298"/>
    <w:rsid w:val="00F924F2"/>
    <w:rsid w:val="00FC59B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3D7"/>
    <w:rPr>
      <w:rFonts w:ascii="Comic Sans MS" w:eastAsia="Times New Roman" w:hAnsi="Comic Sans MS" w:cs="Times New Roman"/>
      <w:color w:val="333333"/>
      <w:sz w:val="24"/>
      <w:szCs w:val="24"/>
      <w:lang w:eastAsia="fr-FR" w:bidi="he-IL"/>
    </w:rPr>
  </w:style>
  <w:style w:type="paragraph" w:styleId="Titre2">
    <w:name w:val="heading 2"/>
    <w:basedOn w:val="Normal"/>
    <w:next w:val="Normal"/>
    <w:link w:val="Titre2Car"/>
    <w:qFormat/>
    <w:rsid w:val="009A43D7"/>
    <w:pPr>
      <w:keepNext/>
      <w:widowControl w:val="0"/>
      <w:overflowPunct w:val="0"/>
      <w:adjustRightInd w:val="0"/>
      <w:jc w:val="center"/>
      <w:outlineLvl w:val="1"/>
    </w:pPr>
    <w:rPr>
      <w:b/>
      <w:bCs/>
      <w:color w:val="auto"/>
      <w:kern w:val="28"/>
      <w:sz w:val="28"/>
      <w:szCs w:val="28"/>
      <w:lang w:val="en-US" w:bidi="ar-SA"/>
    </w:rPr>
  </w:style>
  <w:style w:type="paragraph" w:styleId="Titre4">
    <w:name w:val="heading 4"/>
    <w:basedOn w:val="Normal"/>
    <w:next w:val="Normal"/>
    <w:link w:val="Titre4Car"/>
    <w:qFormat/>
    <w:rsid w:val="009A43D7"/>
    <w:pPr>
      <w:keepNext/>
      <w:numPr>
        <w:numId w:val="1"/>
      </w:numPr>
      <w:outlineLvl w:val="3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9A43D7"/>
    <w:rPr>
      <w:rFonts w:ascii="Comic Sans MS" w:eastAsia="Times New Roman" w:hAnsi="Comic Sans MS" w:cs="Times New Roman"/>
      <w:b/>
      <w:bCs/>
      <w:kern w:val="28"/>
      <w:sz w:val="28"/>
      <w:szCs w:val="28"/>
      <w:lang w:val="en-US" w:eastAsia="fr-FR"/>
    </w:rPr>
  </w:style>
  <w:style w:type="character" w:customStyle="1" w:styleId="Titre4Car">
    <w:name w:val="Titre 4 Car"/>
    <w:basedOn w:val="Policepardfaut"/>
    <w:link w:val="Titre4"/>
    <w:rsid w:val="009A43D7"/>
    <w:rPr>
      <w:rFonts w:ascii="Comic Sans MS" w:eastAsia="Times New Roman" w:hAnsi="Comic Sans MS" w:cs="Times New Roman"/>
      <w:color w:val="333333"/>
      <w:sz w:val="24"/>
      <w:szCs w:val="24"/>
      <w:u w:val="single"/>
      <w:lang w:eastAsia="fr-FR" w:bidi="he-IL"/>
    </w:rPr>
  </w:style>
  <w:style w:type="paragraph" w:styleId="Retraitcorpsdetexte3">
    <w:name w:val="Body Text Indent 3"/>
    <w:basedOn w:val="Normal"/>
    <w:link w:val="Retraitcorpsdetexte3Car"/>
    <w:rsid w:val="009A43D7"/>
    <w:pPr>
      <w:ind w:left="360"/>
    </w:pPr>
  </w:style>
  <w:style w:type="character" w:customStyle="1" w:styleId="Retraitcorpsdetexte3Car">
    <w:name w:val="Retrait corps de texte 3 Car"/>
    <w:basedOn w:val="Policepardfaut"/>
    <w:link w:val="Retraitcorpsdetexte3"/>
    <w:rsid w:val="009A43D7"/>
    <w:rPr>
      <w:rFonts w:ascii="Comic Sans MS" w:eastAsia="Times New Roman" w:hAnsi="Comic Sans MS" w:cs="Times New Roman"/>
      <w:color w:val="333333"/>
      <w:sz w:val="24"/>
      <w:szCs w:val="24"/>
      <w:lang w:eastAsia="fr-FR" w:bidi="he-IL"/>
    </w:rPr>
  </w:style>
  <w:style w:type="paragraph" w:styleId="En-tte">
    <w:name w:val="header"/>
    <w:basedOn w:val="Normal"/>
    <w:link w:val="En-tteCar"/>
    <w:unhideWhenUsed/>
    <w:rsid w:val="009A43D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A43D7"/>
    <w:rPr>
      <w:rFonts w:ascii="Comic Sans MS" w:eastAsia="Times New Roman" w:hAnsi="Comic Sans MS" w:cs="Times New Roman"/>
      <w:color w:val="333333"/>
      <w:sz w:val="24"/>
      <w:szCs w:val="24"/>
      <w:lang w:eastAsia="fr-FR" w:bidi="he-IL"/>
    </w:rPr>
  </w:style>
  <w:style w:type="paragraph" w:styleId="Pieddepage">
    <w:name w:val="footer"/>
    <w:basedOn w:val="Normal"/>
    <w:link w:val="PieddepageCar"/>
    <w:unhideWhenUsed/>
    <w:rsid w:val="009A43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A43D7"/>
    <w:rPr>
      <w:rFonts w:ascii="Comic Sans MS" w:eastAsia="Times New Roman" w:hAnsi="Comic Sans MS" w:cs="Times New Roman"/>
      <w:color w:val="333333"/>
      <w:sz w:val="24"/>
      <w:szCs w:val="24"/>
      <w:lang w:eastAsia="fr-FR" w:bidi="he-IL"/>
    </w:rPr>
  </w:style>
  <w:style w:type="character" w:styleId="Lienhypertexte">
    <w:name w:val="Hyperlink"/>
    <w:basedOn w:val="Policepardfaut"/>
    <w:rsid w:val="009A43D7"/>
    <w:rPr>
      <w:rFonts w:cs="Times New Roman"/>
      <w:color w:val="0000FF"/>
      <w:u w:val="single"/>
    </w:rPr>
  </w:style>
  <w:style w:type="character" w:customStyle="1" w:styleId="link">
    <w:name w:val="link"/>
    <w:basedOn w:val="Policepardfaut"/>
    <w:rsid w:val="009A43D7"/>
  </w:style>
  <w:style w:type="character" w:styleId="Numrodepage">
    <w:name w:val="page number"/>
    <w:basedOn w:val="Policepardfaut"/>
    <w:rsid w:val="009A43D7"/>
  </w:style>
  <w:style w:type="character" w:customStyle="1" w:styleId="entetegrand">
    <w:name w:val="entetegrand"/>
    <w:basedOn w:val="Policepardfaut"/>
    <w:rsid w:val="009A43D7"/>
  </w:style>
  <w:style w:type="character" w:styleId="Lienhypertextesuivivisit">
    <w:name w:val="FollowedHyperlink"/>
    <w:basedOn w:val="Policepardfaut"/>
    <w:uiPriority w:val="99"/>
    <w:semiHidden/>
    <w:unhideWhenUsed/>
    <w:rsid w:val="009A43D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u-clermontferrand.fr/anparia/default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as-sante.fr/portail/jcms/c_240351/fr/methodes-diagnostiques-de-stenose-de-lartere-renale-quelle-performanc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3</Pages>
  <Words>696</Words>
  <Characters>3831</Characters>
  <Application>Microsoft Office Word</Application>
  <DocSecurity>0</DocSecurity>
  <Lines>31</Lines>
  <Paragraphs>9</Paragraphs>
  <ScaleCrop>false</ScaleCrop>
  <Company>UNIVERSITE PARIS V</Company>
  <LinksUpToDate>false</LinksUpToDate>
  <CharactersWithSpaces>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ISCOVICI</dc:creator>
  <cp:keywords/>
  <cp:lastModifiedBy>Pierre JANDET</cp:lastModifiedBy>
  <cp:revision>7</cp:revision>
  <dcterms:created xsi:type="dcterms:W3CDTF">2014-01-04T17:49:00Z</dcterms:created>
  <dcterms:modified xsi:type="dcterms:W3CDTF">2014-01-06T06:42:00Z</dcterms:modified>
</cp:coreProperties>
</file>