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4F35" w:rsidRDefault="001C4F35" w:rsidP="0068551C">
      <w:pPr>
        <w:ind w:left="-1134"/>
        <w:rPr>
          <w:rFonts w:ascii="Century Gothic" w:hAnsi="Century Gothic"/>
          <w:color w:val="244061"/>
          <w:sz w:val="20"/>
          <w:szCs w:val="20"/>
        </w:rPr>
      </w:pPr>
      <w:r w:rsidRPr="00375363">
        <w:rPr>
          <w:rFonts w:ascii="Century Gothic" w:hAnsi="Century Gothic"/>
          <w:noProof/>
          <w:color w:val="244061"/>
          <w:sz w:val="20"/>
          <w:szCs w:val="20"/>
          <w:lang w:eastAsia="fr-F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 2" o:spid="_x0000_i1025" type="#_x0000_t75" style="width:135.75pt;height:90pt;visibility:visible">
            <v:imagedata r:id="rId5" o:title=""/>
          </v:shape>
        </w:pict>
      </w:r>
    </w:p>
    <w:p w:rsidR="001C4F35" w:rsidRPr="0068551C" w:rsidRDefault="001C4F35" w:rsidP="00E31B7A">
      <w:pPr>
        <w:jc w:val="center"/>
        <w:rPr>
          <w:rFonts w:ascii="Trebuchet MS" w:hAnsi="Trebuchet MS"/>
          <w:b/>
          <w:sz w:val="28"/>
          <w:szCs w:val="32"/>
        </w:rPr>
      </w:pPr>
      <w:r w:rsidRPr="0068551C">
        <w:rPr>
          <w:rFonts w:ascii="Trebuchet MS" w:hAnsi="Trebuchet MS"/>
          <w:b/>
          <w:sz w:val="28"/>
          <w:szCs w:val="32"/>
        </w:rPr>
        <w:t>48</w:t>
      </w:r>
      <w:r w:rsidRPr="0068551C">
        <w:rPr>
          <w:rFonts w:ascii="Trebuchet MS" w:hAnsi="Trebuchet MS"/>
          <w:b/>
          <w:sz w:val="28"/>
          <w:szCs w:val="32"/>
          <w:vertAlign w:val="superscript"/>
        </w:rPr>
        <w:t>e</w:t>
      </w:r>
      <w:r w:rsidRPr="0068551C">
        <w:rPr>
          <w:rFonts w:ascii="Trebuchet MS" w:hAnsi="Trebuchet MS"/>
          <w:b/>
          <w:sz w:val="28"/>
          <w:szCs w:val="32"/>
        </w:rPr>
        <w:t xml:space="preserve"> congrès du Collège Français de Pathologie Vasculaire</w:t>
      </w:r>
    </w:p>
    <w:p w:rsidR="001C4F35" w:rsidRPr="0068551C" w:rsidRDefault="001C4F35" w:rsidP="00E31B7A">
      <w:pPr>
        <w:jc w:val="center"/>
        <w:rPr>
          <w:rFonts w:ascii="Trebuchet MS" w:hAnsi="Trebuchet MS"/>
          <w:b/>
          <w:i/>
          <w:sz w:val="28"/>
          <w:szCs w:val="32"/>
        </w:rPr>
      </w:pPr>
      <w:r w:rsidRPr="0068551C">
        <w:rPr>
          <w:rFonts w:ascii="Trebuchet MS" w:hAnsi="Trebuchet MS"/>
          <w:b/>
          <w:sz w:val="28"/>
          <w:szCs w:val="32"/>
        </w:rPr>
        <w:t xml:space="preserve"> </w:t>
      </w:r>
      <w:r w:rsidRPr="0068551C">
        <w:rPr>
          <w:rFonts w:ascii="Trebuchet MS" w:hAnsi="Trebuchet MS"/>
          <w:b/>
          <w:i/>
          <w:sz w:val="28"/>
          <w:szCs w:val="32"/>
        </w:rPr>
        <w:t xml:space="preserve">Maison de la Chimie </w:t>
      </w:r>
    </w:p>
    <w:p w:rsidR="001C4F35" w:rsidRDefault="001C4F35" w:rsidP="00E31B7A">
      <w:pPr>
        <w:jc w:val="center"/>
        <w:rPr>
          <w:rFonts w:ascii="Trebuchet MS" w:hAnsi="Trebuchet MS"/>
          <w:b/>
          <w:i/>
          <w:sz w:val="28"/>
          <w:szCs w:val="32"/>
        </w:rPr>
      </w:pPr>
      <w:r w:rsidRPr="0068551C">
        <w:rPr>
          <w:rFonts w:ascii="Trebuchet MS" w:hAnsi="Trebuchet MS"/>
          <w:b/>
          <w:i/>
          <w:sz w:val="28"/>
          <w:szCs w:val="32"/>
        </w:rPr>
        <w:t>Paris 7°, 28 bis Rue Saint Dominique</w:t>
      </w:r>
    </w:p>
    <w:p w:rsidR="001C4F35" w:rsidRPr="000B35F1" w:rsidRDefault="001C4F35" w:rsidP="00E31B7A">
      <w:pPr>
        <w:jc w:val="center"/>
        <w:rPr>
          <w:rFonts w:ascii="Century Gothic" w:hAnsi="Century Gothic"/>
          <w:color w:val="244061"/>
          <w:sz w:val="16"/>
          <w:szCs w:val="20"/>
        </w:rPr>
      </w:pPr>
    </w:p>
    <w:p w:rsidR="001C4F35" w:rsidRPr="00BD7FE7" w:rsidRDefault="001C4F35" w:rsidP="00BD7FE7">
      <w:pPr>
        <w:shd w:val="clear" w:color="auto" w:fill="365F91"/>
        <w:jc w:val="center"/>
        <w:rPr>
          <w:rFonts w:ascii="Century Gothic" w:hAnsi="Century Gothic"/>
          <w:b/>
          <w:color w:val="FFFFFF"/>
          <w:sz w:val="28"/>
        </w:rPr>
      </w:pPr>
      <w:r w:rsidRPr="00300834">
        <w:rPr>
          <w:rFonts w:ascii="Century Gothic" w:hAnsi="Century Gothic"/>
          <w:b/>
          <w:color w:val="FFFFFF"/>
          <w:sz w:val="28"/>
        </w:rPr>
        <w:t xml:space="preserve">Grand amphithéâtre </w:t>
      </w:r>
      <w:r>
        <w:rPr>
          <w:rFonts w:ascii="Century Gothic" w:hAnsi="Century Gothic"/>
          <w:b/>
          <w:color w:val="FFFFFF"/>
          <w:sz w:val="28"/>
        </w:rPr>
        <w:t>s</w:t>
      </w:r>
      <w:r w:rsidRPr="00BD7FE7">
        <w:rPr>
          <w:rFonts w:ascii="Century Gothic" w:hAnsi="Century Gothic"/>
          <w:b/>
          <w:color w:val="FFFFFF"/>
          <w:sz w:val="28"/>
        </w:rPr>
        <w:t>essions DPC</w:t>
      </w:r>
    </w:p>
    <w:p w:rsidR="001C4F35" w:rsidRPr="00BD7FE7" w:rsidRDefault="001C4F35" w:rsidP="00E31B7A">
      <w:pPr>
        <w:jc w:val="center"/>
        <w:rPr>
          <w:rFonts w:ascii="Century Gothic" w:hAnsi="Century Gothic"/>
          <w:b/>
          <w:color w:val="112845"/>
          <w:sz w:val="14"/>
          <w:u w:val="single"/>
        </w:rPr>
      </w:pPr>
    </w:p>
    <w:p w:rsidR="001C4F35" w:rsidRPr="00E31B7A" w:rsidRDefault="001C4F35" w:rsidP="00E31B7A">
      <w:pPr>
        <w:jc w:val="center"/>
        <w:rPr>
          <w:rFonts w:ascii="Century Gothic" w:hAnsi="Century Gothic"/>
          <w:b/>
          <w:color w:val="112845"/>
          <w:sz w:val="28"/>
          <w:u w:val="single"/>
        </w:rPr>
      </w:pPr>
      <w:r w:rsidRPr="00E31B7A">
        <w:rPr>
          <w:rFonts w:ascii="Century Gothic" w:hAnsi="Century Gothic"/>
          <w:b/>
          <w:color w:val="112845"/>
          <w:sz w:val="28"/>
          <w:u w:val="single"/>
        </w:rPr>
        <w:t>Mercredi 19 mars 2014</w:t>
      </w:r>
    </w:p>
    <w:p w:rsidR="001C4F35" w:rsidRDefault="001C4F35" w:rsidP="00830452">
      <w:pPr>
        <w:rPr>
          <w:color w:val="000000"/>
          <w:sz w:val="20"/>
        </w:rPr>
      </w:pPr>
    </w:p>
    <w:p w:rsidR="001C4F35" w:rsidRDefault="001C4F35" w:rsidP="00E31B7A">
      <w:pPr>
        <w:jc w:val="center"/>
        <w:rPr>
          <w:rFonts w:ascii="Century Gothic" w:hAnsi="Century Gothic"/>
          <w:color w:val="244061"/>
          <w:sz w:val="20"/>
          <w:szCs w:val="20"/>
        </w:rPr>
      </w:pPr>
      <w:r w:rsidRPr="00830452">
        <w:rPr>
          <w:rFonts w:ascii="Century Gothic" w:hAnsi="Century Gothic"/>
          <w:color w:val="244061"/>
          <w:sz w:val="20"/>
          <w:szCs w:val="20"/>
        </w:rPr>
        <w:t xml:space="preserve">Pré-inscription sur le site </w:t>
      </w:r>
      <w:hyperlink r:id="rId6" w:history="1">
        <w:r w:rsidRPr="00830452">
          <w:rPr>
            <w:rStyle w:val="Hyperlink"/>
            <w:rFonts w:ascii="Century Gothic" w:hAnsi="Century Gothic"/>
            <w:sz w:val="20"/>
            <w:szCs w:val="20"/>
          </w:rPr>
          <w:t>www.odpc-mv.fr</w:t>
        </w:r>
      </w:hyperlink>
      <w:r w:rsidRPr="00830452">
        <w:rPr>
          <w:rFonts w:ascii="Century Gothic" w:hAnsi="Century Gothic"/>
          <w:color w:val="244061"/>
          <w:sz w:val="20"/>
          <w:szCs w:val="20"/>
        </w:rPr>
        <w:t> </w:t>
      </w:r>
      <w:r>
        <w:rPr>
          <w:rFonts w:ascii="Century Gothic" w:hAnsi="Century Gothic"/>
          <w:color w:val="244061"/>
          <w:sz w:val="20"/>
          <w:szCs w:val="20"/>
        </w:rPr>
        <w:t>entre le 1</w:t>
      </w:r>
      <w:r w:rsidRPr="00582147">
        <w:rPr>
          <w:rFonts w:ascii="Century Gothic" w:hAnsi="Century Gothic"/>
          <w:color w:val="244061"/>
          <w:sz w:val="20"/>
          <w:szCs w:val="20"/>
          <w:vertAlign w:val="superscript"/>
        </w:rPr>
        <w:t>er</w:t>
      </w:r>
      <w:r>
        <w:rPr>
          <w:rFonts w:ascii="Century Gothic" w:hAnsi="Century Gothic"/>
          <w:color w:val="244061"/>
          <w:sz w:val="20"/>
          <w:szCs w:val="20"/>
        </w:rPr>
        <w:t xml:space="preserve"> février et le 1</w:t>
      </w:r>
      <w:r w:rsidRPr="00582147">
        <w:rPr>
          <w:rFonts w:ascii="Century Gothic" w:hAnsi="Century Gothic"/>
          <w:color w:val="244061"/>
          <w:sz w:val="20"/>
          <w:szCs w:val="20"/>
          <w:vertAlign w:val="superscript"/>
        </w:rPr>
        <w:t>er</w:t>
      </w:r>
      <w:r>
        <w:rPr>
          <w:rFonts w:ascii="Century Gothic" w:hAnsi="Century Gothic"/>
          <w:color w:val="244061"/>
          <w:sz w:val="20"/>
          <w:szCs w:val="20"/>
        </w:rPr>
        <w:t xml:space="preserve"> mars 2014</w:t>
      </w:r>
    </w:p>
    <w:p w:rsidR="001C4F35" w:rsidRDefault="001C4F35" w:rsidP="00E31B7A">
      <w:pPr>
        <w:jc w:val="center"/>
        <w:rPr>
          <w:rFonts w:ascii="Century Gothic" w:hAnsi="Century Gothic"/>
          <w:i/>
          <w:color w:val="244061"/>
          <w:sz w:val="20"/>
          <w:szCs w:val="20"/>
        </w:rPr>
      </w:pPr>
      <w:r w:rsidRPr="00830452">
        <w:rPr>
          <w:rFonts w:ascii="Century Gothic" w:hAnsi="Century Gothic"/>
          <w:i/>
          <w:color w:val="244061"/>
          <w:sz w:val="20"/>
          <w:szCs w:val="20"/>
        </w:rPr>
        <w:t>(Maximum 50 pers.)</w:t>
      </w:r>
    </w:p>
    <w:p w:rsidR="001C4F35" w:rsidRDefault="001C4F35" w:rsidP="00830452">
      <w:pPr>
        <w:rPr>
          <w:rFonts w:ascii="Century Gothic" w:hAnsi="Century Gothic"/>
          <w:b/>
          <w:bCs/>
          <w:color w:val="112845"/>
          <w:sz w:val="20"/>
        </w:rPr>
      </w:pPr>
    </w:p>
    <w:p w:rsidR="001C4F35" w:rsidRPr="0068551C" w:rsidRDefault="001C4F35" w:rsidP="00830452">
      <w:pPr>
        <w:rPr>
          <w:rFonts w:ascii="Century Gothic" w:hAnsi="Century Gothic"/>
          <w:bCs/>
          <w:color w:val="112845"/>
        </w:rPr>
      </w:pPr>
      <w:r w:rsidRPr="00E41F5C">
        <w:rPr>
          <w:rFonts w:ascii="Century Gothic" w:hAnsi="Century Gothic"/>
          <w:b/>
          <w:bCs/>
          <w:color w:val="112845"/>
          <w:sz w:val="24"/>
        </w:rPr>
        <w:t>L’Artériopathie du diabétique</w:t>
      </w:r>
      <w:r w:rsidRPr="0068551C">
        <w:rPr>
          <w:rFonts w:ascii="Century Gothic" w:hAnsi="Century Gothic"/>
          <w:b/>
          <w:bCs/>
          <w:color w:val="112845"/>
        </w:rPr>
        <w:tab/>
      </w:r>
      <w:r w:rsidRPr="00031AE1">
        <w:rPr>
          <w:rFonts w:ascii="Century Gothic" w:hAnsi="Century Gothic"/>
          <w:b/>
          <w:bCs/>
          <w:color w:val="112845"/>
        </w:rPr>
        <w:t>09h00-10h45</w:t>
      </w:r>
    </w:p>
    <w:p w:rsidR="001C4F35" w:rsidRPr="0068551C" w:rsidRDefault="001C4F35" w:rsidP="00830452">
      <w:pPr>
        <w:rPr>
          <w:rFonts w:ascii="Century Gothic" w:hAnsi="Century Gothic"/>
          <w:bCs/>
          <w:color w:val="112845"/>
        </w:rPr>
      </w:pPr>
      <w:r w:rsidRPr="0068551C">
        <w:rPr>
          <w:rFonts w:ascii="Century Gothic" w:hAnsi="Century Gothic"/>
          <w:b/>
          <w:bCs/>
          <w:color w:val="112845"/>
        </w:rPr>
        <w:t>Cas cliniques</w:t>
      </w:r>
      <w:r w:rsidRPr="0068551C">
        <w:rPr>
          <w:rFonts w:ascii="Century Gothic" w:hAnsi="Century Gothic"/>
          <w:b/>
          <w:bCs/>
          <w:color w:val="112845"/>
        </w:rPr>
        <w:tab/>
      </w:r>
      <w:r w:rsidRPr="0068551C">
        <w:rPr>
          <w:rFonts w:ascii="Century Gothic" w:hAnsi="Century Gothic"/>
          <w:b/>
          <w:bCs/>
          <w:color w:val="112845"/>
        </w:rPr>
        <w:tab/>
      </w:r>
      <w:r w:rsidRPr="0068551C">
        <w:rPr>
          <w:rFonts w:ascii="Century Gothic" w:hAnsi="Century Gothic"/>
          <w:b/>
          <w:bCs/>
          <w:color w:val="112845"/>
        </w:rPr>
        <w:tab/>
      </w:r>
      <w:r w:rsidRPr="00031AE1">
        <w:rPr>
          <w:rFonts w:ascii="Century Gothic" w:hAnsi="Century Gothic"/>
          <w:b/>
          <w:bCs/>
          <w:color w:val="112845"/>
        </w:rPr>
        <w:t>14h00-17h00</w:t>
      </w:r>
    </w:p>
    <w:p w:rsidR="001C4F35" w:rsidRPr="0068551C" w:rsidRDefault="001C4F35" w:rsidP="00E41F5C">
      <w:pPr>
        <w:pBdr>
          <w:bottom w:val="single" w:sz="4" w:space="1" w:color="auto"/>
        </w:pBdr>
        <w:rPr>
          <w:rFonts w:ascii="Century Gothic" w:hAnsi="Century Gothic"/>
          <w:bCs/>
          <w:color w:val="112845"/>
        </w:rPr>
      </w:pPr>
      <w:r w:rsidRPr="00E41F5C">
        <w:rPr>
          <w:rFonts w:ascii="Century Gothic" w:hAnsi="Century Gothic"/>
          <w:bCs/>
          <w:color w:val="112845"/>
        </w:rPr>
        <w:t xml:space="preserve">Retour d’information </w:t>
      </w:r>
      <w:r w:rsidRPr="00E41F5C">
        <w:rPr>
          <w:rFonts w:ascii="Century Gothic" w:hAnsi="Century Gothic"/>
          <w:b/>
          <w:bCs/>
          <w:color w:val="112845"/>
        </w:rPr>
        <w:t>Salle 201</w:t>
      </w:r>
      <w:r w:rsidRPr="0068551C">
        <w:rPr>
          <w:rFonts w:ascii="Century Gothic" w:hAnsi="Century Gothic"/>
          <w:bCs/>
          <w:color w:val="112845"/>
        </w:rPr>
        <w:tab/>
      </w:r>
      <w:r w:rsidRPr="00031AE1">
        <w:rPr>
          <w:rFonts w:ascii="Century Gothic" w:hAnsi="Century Gothic"/>
          <w:b/>
          <w:bCs/>
          <w:color w:val="112845"/>
        </w:rPr>
        <w:t>17h30-19h00</w:t>
      </w:r>
      <w:r>
        <w:rPr>
          <w:rFonts w:ascii="Century Gothic" w:hAnsi="Century Gothic"/>
          <w:bCs/>
          <w:color w:val="112845"/>
        </w:rPr>
        <w:tab/>
      </w:r>
      <w:r>
        <w:rPr>
          <w:rFonts w:ascii="Century Gothic" w:hAnsi="Century Gothic"/>
          <w:bCs/>
          <w:color w:val="112845"/>
        </w:rPr>
        <w:tab/>
      </w:r>
    </w:p>
    <w:p w:rsidR="001C4F35" w:rsidRDefault="001C4F35" w:rsidP="00E41F5C">
      <w:pPr>
        <w:rPr>
          <w:rFonts w:ascii="Century Gothic" w:hAnsi="Century Gothic"/>
          <w:b/>
          <w:bCs/>
          <w:color w:val="112845"/>
          <w:sz w:val="20"/>
          <w:szCs w:val="20"/>
        </w:rPr>
      </w:pPr>
    </w:p>
    <w:p w:rsidR="001C4F35" w:rsidRPr="00E41F5C" w:rsidRDefault="001C4F35" w:rsidP="00E41F5C">
      <w:pPr>
        <w:rPr>
          <w:rFonts w:ascii="Century Gothic" w:hAnsi="Century Gothic"/>
          <w:b/>
          <w:bCs/>
          <w:color w:val="112845"/>
          <w:sz w:val="20"/>
          <w:szCs w:val="20"/>
        </w:rPr>
      </w:pPr>
      <w:r w:rsidRPr="00E41F5C">
        <w:rPr>
          <w:rFonts w:ascii="Century Gothic" w:hAnsi="Century Gothic"/>
          <w:b/>
          <w:bCs/>
          <w:color w:val="112845"/>
          <w:sz w:val="20"/>
          <w:szCs w:val="20"/>
        </w:rPr>
        <w:t>AOMI-FRCV_CFPV-SESSION</w:t>
      </w:r>
    </w:p>
    <w:p w:rsidR="001C4F35" w:rsidRDefault="001C4F35" w:rsidP="00E41F5C">
      <w:pPr>
        <w:rPr>
          <w:rFonts w:ascii="Century Gothic" w:hAnsi="Century Gothic"/>
          <w:b/>
          <w:bCs/>
          <w:color w:val="112845"/>
          <w:szCs w:val="20"/>
        </w:rPr>
      </w:pPr>
      <w:r w:rsidRPr="00E41F5C">
        <w:rPr>
          <w:rFonts w:ascii="Century Gothic" w:hAnsi="Century Gothic"/>
          <w:bCs/>
          <w:color w:val="112845"/>
          <w:sz w:val="20"/>
          <w:szCs w:val="20"/>
        </w:rPr>
        <w:t>N° programme</w:t>
      </w:r>
      <w:r w:rsidRPr="0068551C">
        <w:rPr>
          <w:rFonts w:ascii="Century Gothic" w:hAnsi="Century Gothic"/>
          <w:bCs/>
          <w:color w:val="112845"/>
          <w:szCs w:val="20"/>
        </w:rPr>
        <w:t xml:space="preserve"> : </w:t>
      </w:r>
      <w:r w:rsidRPr="0068551C">
        <w:rPr>
          <w:rFonts w:ascii="Century Gothic" w:hAnsi="Century Gothic"/>
          <w:b/>
          <w:bCs/>
          <w:color w:val="112845"/>
          <w:szCs w:val="20"/>
        </w:rPr>
        <w:t>40751400002</w:t>
      </w:r>
      <w:r w:rsidRPr="0068551C">
        <w:rPr>
          <w:rFonts w:ascii="Century Gothic" w:hAnsi="Century Gothic"/>
          <w:bCs/>
          <w:color w:val="112845"/>
          <w:szCs w:val="20"/>
        </w:rPr>
        <w:t xml:space="preserve"> - </w:t>
      </w:r>
      <w:r w:rsidRPr="00E41F5C">
        <w:rPr>
          <w:rFonts w:ascii="Century Gothic" w:hAnsi="Century Gothic"/>
          <w:bCs/>
          <w:color w:val="112845"/>
          <w:sz w:val="20"/>
          <w:szCs w:val="20"/>
        </w:rPr>
        <w:t>Session</w:t>
      </w:r>
      <w:r w:rsidRPr="0068551C">
        <w:rPr>
          <w:rFonts w:ascii="Century Gothic" w:hAnsi="Century Gothic"/>
          <w:bCs/>
          <w:color w:val="112845"/>
          <w:szCs w:val="20"/>
        </w:rPr>
        <w:t xml:space="preserve"> </w:t>
      </w:r>
      <w:r w:rsidRPr="0068551C">
        <w:rPr>
          <w:rFonts w:ascii="Century Gothic" w:hAnsi="Century Gothic"/>
          <w:b/>
          <w:bCs/>
          <w:color w:val="112845"/>
          <w:szCs w:val="20"/>
        </w:rPr>
        <w:t xml:space="preserve">n° 1 </w:t>
      </w:r>
      <w:r>
        <w:rPr>
          <w:rFonts w:ascii="Century Gothic" w:hAnsi="Century Gothic"/>
          <w:b/>
          <w:bCs/>
          <w:color w:val="112845"/>
          <w:szCs w:val="20"/>
        </w:rPr>
        <w:tab/>
      </w:r>
      <w:r>
        <w:rPr>
          <w:rFonts w:ascii="Century Gothic" w:hAnsi="Century Gothic"/>
          <w:b/>
          <w:bCs/>
          <w:color w:val="112845"/>
          <w:szCs w:val="20"/>
        </w:rPr>
        <w:tab/>
      </w:r>
    </w:p>
    <w:p w:rsidR="001C4F35" w:rsidRDefault="001C4F35" w:rsidP="00582147">
      <w:pPr>
        <w:rPr>
          <w:rFonts w:ascii="Century Gothic" w:hAnsi="Century Gothic"/>
          <w:sz w:val="18"/>
        </w:rPr>
      </w:pPr>
      <w:r>
        <w:rPr>
          <w:rFonts w:ascii="Century Gothic" w:hAnsi="Century Gothic"/>
          <w:sz w:val="18"/>
        </w:rPr>
        <w:t xml:space="preserve">Départ du programme le </w:t>
      </w:r>
      <w:r>
        <w:rPr>
          <w:rFonts w:ascii="Century Gothic" w:hAnsi="Century Gothic"/>
          <w:b/>
          <w:sz w:val="18"/>
        </w:rPr>
        <w:t>1er</w:t>
      </w:r>
      <w:r w:rsidRPr="00031AE1">
        <w:rPr>
          <w:rFonts w:ascii="Century Gothic" w:hAnsi="Century Gothic"/>
          <w:b/>
          <w:sz w:val="18"/>
        </w:rPr>
        <w:t xml:space="preserve"> mars 2014</w:t>
      </w:r>
    </w:p>
    <w:p w:rsidR="001C4F35" w:rsidRPr="000B35F1" w:rsidRDefault="001C4F35" w:rsidP="00582147">
      <w:pPr>
        <w:rPr>
          <w:rFonts w:ascii="Century Gothic" w:hAnsi="Century Gothic"/>
          <w:sz w:val="18"/>
        </w:rPr>
      </w:pPr>
    </w:p>
    <w:p w:rsidR="001C4F35" w:rsidRDefault="001C4F35" w:rsidP="00582147">
      <w:pPr>
        <w:rPr>
          <w:rFonts w:ascii="Century Gothic" w:hAnsi="Century Gothic"/>
          <w:sz w:val="20"/>
        </w:rPr>
      </w:pPr>
      <w:r>
        <w:rPr>
          <w:rFonts w:ascii="Century Gothic" w:hAnsi="Century Gothic"/>
          <w:sz w:val="20"/>
        </w:rPr>
        <w:t>Pour valider ce programme de DPC vous devez effectuer toutes les  étapes du programme :</w:t>
      </w:r>
    </w:p>
    <w:p w:rsidR="001C4F35" w:rsidRDefault="001C4F35" w:rsidP="00582147">
      <w:pPr>
        <w:pStyle w:val="ListParagraph"/>
        <w:numPr>
          <w:ilvl w:val="0"/>
          <w:numId w:val="1"/>
        </w:numPr>
        <w:rPr>
          <w:rFonts w:ascii="Century Gothic" w:hAnsi="Century Gothic"/>
          <w:sz w:val="20"/>
          <w:szCs w:val="22"/>
        </w:rPr>
      </w:pPr>
      <w:r>
        <w:rPr>
          <w:rFonts w:ascii="Century Gothic" w:hAnsi="Century Gothic"/>
          <w:b/>
          <w:sz w:val="20"/>
          <w:szCs w:val="22"/>
        </w:rPr>
        <w:t>Evaluation1 (E1)</w:t>
      </w:r>
      <w:r>
        <w:rPr>
          <w:rFonts w:ascii="Century Gothic" w:hAnsi="Century Gothic"/>
          <w:sz w:val="20"/>
          <w:szCs w:val="22"/>
        </w:rPr>
        <w:t> : (pré-test, audit) avant le départ du programme 1</w:t>
      </w:r>
      <w:r w:rsidRPr="00452A32">
        <w:rPr>
          <w:rFonts w:ascii="Century Gothic" w:hAnsi="Century Gothic"/>
          <w:sz w:val="20"/>
          <w:szCs w:val="22"/>
          <w:vertAlign w:val="superscript"/>
        </w:rPr>
        <w:t>er</w:t>
      </w:r>
      <w:r>
        <w:rPr>
          <w:rFonts w:ascii="Century Gothic" w:hAnsi="Century Gothic"/>
          <w:sz w:val="20"/>
          <w:szCs w:val="22"/>
        </w:rPr>
        <w:t xml:space="preserve"> mars 2014</w:t>
      </w:r>
    </w:p>
    <w:p w:rsidR="001C4F35" w:rsidRPr="00AD5ED0" w:rsidRDefault="001C4F35" w:rsidP="00582147">
      <w:pPr>
        <w:pStyle w:val="ListParagraph"/>
        <w:numPr>
          <w:ilvl w:val="0"/>
          <w:numId w:val="1"/>
        </w:numPr>
        <w:rPr>
          <w:rFonts w:ascii="Century Gothic" w:hAnsi="Century Gothic"/>
          <w:sz w:val="18"/>
          <w:szCs w:val="22"/>
        </w:rPr>
      </w:pPr>
      <w:r w:rsidRPr="00AD5ED0">
        <w:rPr>
          <w:rFonts w:ascii="Century Gothic" w:hAnsi="Century Gothic"/>
          <w:b/>
          <w:sz w:val="20"/>
          <w:szCs w:val="22"/>
        </w:rPr>
        <w:t>Réunion présentielle</w:t>
      </w:r>
      <w:r>
        <w:rPr>
          <w:rFonts w:ascii="Century Gothic" w:hAnsi="Century Gothic"/>
          <w:sz w:val="20"/>
          <w:szCs w:val="22"/>
        </w:rPr>
        <w:t xml:space="preserve"> : </w:t>
      </w:r>
      <w:r w:rsidRPr="00582147">
        <w:rPr>
          <w:rFonts w:ascii="Century Gothic" w:hAnsi="Century Gothic"/>
          <w:sz w:val="20"/>
          <w:szCs w:val="22"/>
        </w:rPr>
        <w:t>Assister à la session</w:t>
      </w:r>
      <w:r>
        <w:rPr>
          <w:rFonts w:ascii="Century Gothic" w:hAnsi="Century Gothic"/>
          <w:sz w:val="20"/>
          <w:szCs w:val="22"/>
        </w:rPr>
        <w:t xml:space="preserve"> « Artériopathie du diabétique » et « cas cliniques » (09h00-17h00)  </w:t>
      </w:r>
      <w:r w:rsidRPr="00AD5ED0">
        <w:rPr>
          <w:rFonts w:ascii="Century Gothic" w:hAnsi="Century Gothic"/>
          <w:sz w:val="18"/>
          <w:szCs w:val="22"/>
        </w:rPr>
        <w:t xml:space="preserve"> </w:t>
      </w:r>
      <w:r>
        <w:rPr>
          <w:rFonts w:ascii="Century Gothic" w:hAnsi="Century Gothic"/>
          <w:sz w:val="18"/>
          <w:szCs w:val="22"/>
        </w:rPr>
        <w:br/>
      </w:r>
      <w:r w:rsidRPr="00AD5ED0">
        <w:rPr>
          <w:rFonts w:ascii="Century Gothic" w:hAnsi="Century Gothic"/>
          <w:sz w:val="18"/>
          <w:szCs w:val="22"/>
        </w:rPr>
        <w:t>(</w:t>
      </w:r>
      <w:r w:rsidRPr="00AD5ED0">
        <w:rPr>
          <w:rFonts w:ascii="Century Gothic" w:hAnsi="Century Gothic"/>
          <w:i/>
          <w:sz w:val="18"/>
          <w:szCs w:val="22"/>
        </w:rPr>
        <w:t>Contrôle de présence assuré par badge à l'entrée de l'amphi</w:t>
      </w:r>
      <w:r>
        <w:rPr>
          <w:rFonts w:ascii="Century Gothic" w:hAnsi="Century Gothic"/>
          <w:i/>
          <w:sz w:val="18"/>
          <w:szCs w:val="22"/>
        </w:rPr>
        <w:t>)</w:t>
      </w:r>
    </w:p>
    <w:p w:rsidR="001C4F35" w:rsidRDefault="001C4F35" w:rsidP="00582147">
      <w:pPr>
        <w:pStyle w:val="ListParagraph"/>
        <w:numPr>
          <w:ilvl w:val="0"/>
          <w:numId w:val="1"/>
        </w:numPr>
        <w:rPr>
          <w:rFonts w:ascii="Century Gothic" w:hAnsi="Century Gothic"/>
          <w:sz w:val="20"/>
          <w:szCs w:val="22"/>
        </w:rPr>
      </w:pPr>
      <w:r>
        <w:rPr>
          <w:rFonts w:ascii="Century Gothic" w:hAnsi="Century Gothic"/>
          <w:b/>
          <w:sz w:val="20"/>
          <w:szCs w:val="22"/>
        </w:rPr>
        <w:t>R</w:t>
      </w:r>
      <w:r w:rsidRPr="00582147">
        <w:rPr>
          <w:rFonts w:ascii="Century Gothic" w:hAnsi="Century Gothic"/>
          <w:b/>
          <w:sz w:val="20"/>
          <w:szCs w:val="22"/>
        </w:rPr>
        <w:t>etour d’information</w:t>
      </w:r>
      <w:r>
        <w:rPr>
          <w:rFonts w:ascii="Century Gothic" w:hAnsi="Century Gothic"/>
          <w:b/>
          <w:sz w:val="20"/>
          <w:szCs w:val="22"/>
        </w:rPr>
        <w:t xml:space="preserve"> : </w:t>
      </w:r>
      <w:r w:rsidRPr="005D4E15">
        <w:rPr>
          <w:rFonts w:ascii="Century Gothic" w:hAnsi="Century Gothic"/>
          <w:sz w:val="20"/>
          <w:szCs w:val="22"/>
        </w:rPr>
        <w:t>Synthèse E1</w:t>
      </w:r>
      <w:r>
        <w:rPr>
          <w:rFonts w:ascii="Century Gothic" w:hAnsi="Century Gothic"/>
          <w:sz w:val="20"/>
          <w:szCs w:val="22"/>
        </w:rPr>
        <w:t xml:space="preserve"> </w:t>
      </w:r>
      <w:r w:rsidRPr="00582147">
        <w:rPr>
          <w:rFonts w:ascii="Century Gothic" w:hAnsi="Century Gothic"/>
          <w:sz w:val="20"/>
          <w:szCs w:val="22"/>
        </w:rPr>
        <w:t xml:space="preserve">et débriefing de la session Salle </w:t>
      </w:r>
      <w:r>
        <w:rPr>
          <w:rFonts w:ascii="Century Gothic" w:hAnsi="Century Gothic"/>
          <w:b/>
          <w:sz w:val="20"/>
          <w:szCs w:val="22"/>
        </w:rPr>
        <w:t>201</w:t>
      </w:r>
      <w:r w:rsidRPr="00582147">
        <w:rPr>
          <w:rFonts w:ascii="Century Gothic" w:hAnsi="Century Gothic"/>
          <w:color w:val="FF0000"/>
          <w:sz w:val="20"/>
          <w:szCs w:val="22"/>
        </w:rPr>
        <w:t xml:space="preserve"> </w:t>
      </w:r>
      <w:r w:rsidRPr="00582147">
        <w:rPr>
          <w:rFonts w:ascii="Century Gothic" w:hAnsi="Century Gothic"/>
          <w:sz w:val="20"/>
          <w:szCs w:val="22"/>
        </w:rPr>
        <w:t xml:space="preserve">de </w:t>
      </w:r>
      <w:r w:rsidRPr="0068551C">
        <w:rPr>
          <w:rFonts w:ascii="Century Gothic" w:hAnsi="Century Gothic"/>
          <w:b/>
          <w:sz w:val="20"/>
          <w:szCs w:val="22"/>
        </w:rPr>
        <w:t>17h30</w:t>
      </w:r>
      <w:r w:rsidRPr="00582147">
        <w:rPr>
          <w:rFonts w:ascii="Century Gothic" w:hAnsi="Century Gothic"/>
          <w:sz w:val="20"/>
          <w:szCs w:val="22"/>
        </w:rPr>
        <w:t xml:space="preserve"> à </w:t>
      </w:r>
      <w:r w:rsidRPr="0068551C">
        <w:rPr>
          <w:rFonts w:ascii="Century Gothic" w:hAnsi="Century Gothic"/>
          <w:b/>
          <w:sz w:val="20"/>
          <w:szCs w:val="22"/>
        </w:rPr>
        <w:t>19h00</w:t>
      </w:r>
      <w:r>
        <w:rPr>
          <w:rFonts w:ascii="Century Gothic" w:hAnsi="Century Gothic"/>
          <w:sz w:val="20"/>
          <w:szCs w:val="22"/>
        </w:rPr>
        <w:t xml:space="preserve"> </w:t>
      </w:r>
    </w:p>
    <w:p w:rsidR="001C4F35" w:rsidRDefault="001C4F35" w:rsidP="00AD5ED0">
      <w:pPr>
        <w:pStyle w:val="ListParagraph"/>
        <w:numPr>
          <w:ilvl w:val="0"/>
          <w:numId w:val="1"/>
        </w:numPr>
        <w:rPr>
          <w:rFonts w:ascii="Century Gothic" w:hAnsi="Century Gothic"/>
          <w:sz w:val="20"/>
          <w:szCs w:val="22"/>
        </w:rPr>
      </w:pPr>
      <w:r>
        <w:rPr>
          <w:rFonts w:ascii="Century Gothic" w:hAnsi="Century Gothic"/>
          <w:b/>
          <w:sz w:val="20"/>
          <w:szCs w:val="22"/>
        </w:rPr>
        <w:t>Evaluation2 (E2)</w:t>
      </w:r>
      <w:r>
        <w:rPr>
          <w:rFonts w:ascii="Century Gothic" w:hAnsi="Century Gothic"/>
          <w:sz w:val="20"/>
          <w:szCs w:val="22"/>
        </w:rPr>
        <w:t> : Après la formation, depuis la réunion présentielle.</w:t>
      </w:r>
    </w:p>
    <w:p w:rsidR="001C4F35" w:rsidRDefault="001C4F35" w:rsidP="00AD5ED0">
      <w:pPr>
        <w:pStyle w:val="ListParagraph"/>
        <w:numPr>
          <w:ilvl w:val="0"/>
          <w:numId w:val="1"/>
        </w:numPr>
        <w:rPr>
          <w:rFonts w:ascii="Century Gothic" w:hAnsi="Century Gothic"/>
          <w:sz w:val="20"/>
          <w:szCs w:val="22"/>
        </w:rPr>
      </w:pPr>
      <w:r>
        <w:rPr>
          <w:rFonts w:ascii="Century Gothic" w:hAnsi="Century Gothic"/>
          <w:b/>
          <w:sz w:val="20"/>
          <w:szCs w:val="22"/>
        </w:rPr>
        <w:t>Synthèse et TDT </w:t>
      </w:r>
      <w:r w:rsidRPr="00BC5A91">
        <w:rPr>
          <w:rFonts w:ascii="Century Gothic" w:hAnsi="Century Gothic"/>
          <w:sz w:val="20"/>
          <w:szCs w:val="22"/>
        </w:rPr>
        <w:t>:</w:t>
      </w:r>
      <w:r>
        <w:rPr>
          <w:rFonts w:ascii="Century Gothic" w:hAnsi="Century Gothic"/>
          <w:sz w:val="20"/>
          <w:szCs w:val="22"/>
        </w:rPr>
        <w:t xml:space="preserve"> Prendre connaissance de la synthèse (E2) et renseigner le questionnaire final de mesure d’impact</w:t>
      </w:r>
    </w:p>
    <w:p w:rsidR="001C4F35" w:rsidRPr="000B35F1" w:rsidRDefault="001C4F35" w:rsidP="00AD5ED0">
      <w:pPr>
        <w:pStyle w:val="ListParagraph"/>
        <w:rPr>
          <w:rFonts w:ascii="Century Gothic" w:hAnsi="Century Gothic"/>
          <w:sz w:val="12"/>
          <w:szCs w:val="22"/>
        </w:rPr>
      </w:pPr>
    </w:p>
    <w:p w:rsidR="001C4F35" w:rsidRPr="000B35F1" w:rsidRDefault="001C4F35" w:rsidP="005D4E15">
      <w:pPr>
        <w:rPr>
          <w:color w:val="000000"/>
          <w:sz w:val="8"/>
          <w:szCs w:val="20"/>
        </w:rPr>
      </w:pPr>
    </w:p>
    <w:p w:rsidR="001C4F35" w:rsidRPr="00E31B7A" w:rsidRDefault="001C4F35" w:rsidP="00E31B7A">
      <w:pPr>
        <w:jc w:val="center"/>
        <w:rPr>
          <w:rFonts w:ascii="Century Gothic" w:hAnsi="Century Gothic"/>
          <w:b/>
          <w:color w:val="112845"/>
          <w:sz w:val="28"/>
          <w:u w:val="single"/>
        </w:rPr>
      </w:pPr>
      <w:r w:rsidRPr="00E31B7A">
        <w:rPr>
          <w:rFonts w:ascii="Century Gothic" w:hAnsi="Century Gothic"/>
          <w:b/>
          <w:color w:val="112845"/>
          <w:sz w:val="28"/>
          <w:u w:val="single"/>
        </w:rPr>
        <w:t>Jeudi 20 mars 2014</w:t>
      </w:r>
    </w:p>
    <w:p w:rsidR="001C4F35" w:rsidRDefault="001C4F35" w:rsidP="00830452">
      <w:pPr>
        <w:rPr>
          <w:rFonts w:ascii="Century Gothic" w:hAnsi="Century Gothic"/>
          <w:b/>
          <w:bCs/>
          <w:color w:val="112845"/>
          <w:sz w:val="20"/>
          <w:szCs w:val="20"/>
        </w:rPr>
      </w:pPr>
    </w:p>
    <w:p w:rsidR="001C4F35" w:rsidRDefault="001C4F35" w:rsidP="00E31B7A">
      <w:pPr>
        <w:jc w:val="center"/>
        <w:rPr>
          <w:rFonts w:ascii="Century Gothic" w:hAnsi="Century Gothic"/>
          <w:color w:val="244061"/>
          <w:sz w:val="20"/>
          <w:szCs w:val="20"/>
        </w:rPr>
      </w:pPr>
      <w:r w:rsidRPr="00830452">
        <w:rPr>
          <w:rFonts w:ascii="Century Gothic" w:hAnsi="Century Gothic"/>
          <w:color w:val="244061"/>
          <w:sz w:val="20"/>
          <w:szCs w:val="20"/>
        </w:rPr>
        <w:t xml:space="preserve">Pré-inscription sur le site </w:t>
      </w:r>
      <w:hyperlink r:id="rId7" w:history="1">
        <w:r w:rsidRPr="00830452">
          <w:rPr>
            <w:rStyle w:val="Hyperlink"/>
            <w:rFonts w:ascii="Century Gothic" w:hAnsi="Century Gothic"/>
            <w:sz w:val="20"/>
            <w:szCs w:val="20"/>
          </w:rPr>
          <w:t>www.odpc-mv.fr</w:t>
        </w:r>
      </w:hyperlink>
      <w:r w:rsidRPr="00830452">
        <w:rPr>
          <w:rFonts w:ascii="Century Gothic" w:hAnsi="Century Gothic"/>
          <w:color w:val="244061"/>
          <w:sz w:val="20"/>
          <w:szCs w:val="20"/>
        </w:rPr>
        <w:t> </w:t>
      </w:r>
      <w:r>
        <w:rPr>
          <w:rFonts w:ascii="Century Gothic" w:hAnsi="Century Gothic"/>
          <w:color w:val="244061"/>
          <w:sz w:val="20"/>
          <w:szCs w:val="20"/>
        </w:rPr>
        <w:t>entre le 1</w:t>
      </w:r>
      <w:r w:rsidRPr="00582147">
        <w:rPr>
          <w:rFonts w:ascii="Century Gothic" w:hAnsi="Century Gothic"/>
          <w:color w:val="244061"/>
          <w:sz w:val="20"/>
          <w:szCs w:val="20"/>
          <w:vertAlign w:val="superscript"/>
        </w:rPr>
        <w:t>er</w:t>
      </w:r>
      <w:r>
        <w:rPr>
          <w:rFonts w:ascii="Century Gothic" w:hAnsi="Century Gothic"/>
          <w:color w:val="244061"/>
          <w:sz w:val="20"/>
          <w:szCs w:val="20"/>
        </w:rPr>
        <w:t xml:space="preserve"> février et le 1</w:t>
      </w:r>
      <w:r w:rsidRPr="00582147">
        <w:rPr>
          <w:rFonts w:ascii="Century Gothic" w:hAnsi="Century Gothic"/>
          <w:color w:val="244061"/>
          <w:sz w:val="20"/>
          <w:szCs w:val="20"/>
          <w:vertAlign w:val="superscript"/>
        </w:rPr>
        <w:t>er</w:t>
      </w:r>
      <w:r>
        <w:rPr>
          <w:rFonts w:ascii="Century Gothic" w:hAnsi="Century Gothic"/>
          <w:color w:val="244061"/>
          <w:sz w:val="20"/>
          <w:szCs w:val="20"/>
        </w:rPr>
        <w:t xml:space="preserve"> mars 2014</w:t>
      </w:r>
    </w:p>
    <w:p w:rsidR="001C4F35" w:rsidRDefault="001C4F35" w:rsidP="00E31B7A">
      <w:pPr>
        <w:jc w:val="center"/>
        <w:rPr>
          <w:rFonts w:ascii="Century Gothic" w:hAnsi="Century Gothic"/>
          <w:color w:val="112845"/>
          <w:sz w:val="20"/>
          <w:szCs w:val="20"/>
        </w:rPr>
      </w:pPr>
      <w:r>
        <w:rPr>
          <w:rFonts w:ascii="Century Gothic" w:hAnsi="Century Gothic"/>
          <w:i/>
          <w:color w:val="244061"/>
          <w:sz w:val="20"/>
          <w:szCs w:val="20"/>
        </w:rPr>
        <w:t>(M</w:t>
      </w:r>
      <w:r w:rsidRPr="00830452">
        <w:rPr>
          <w:rFonts w:ascii="Century Gothic" w:hAnsi="Century Gothic"/>
          <w:i/>
          <w:color w:val="244061"/>
          <w:sz w:val="20"/>
          <w:szCs w:val="20"/>
        </w:rPr>
        <w:t>aximum 50 pers.)</w:t>
      </w:r>
    </w:p>
    <w:p w:rsidR="001C4F35" w:rsidRDefault="001C4F35" w:rsidP="00830452">
      <w:pPr>
        <w:rPr>
          <w:rFonts w:ascii="Century Gothic" w:hAnsi="Century Gothic"/>
          <w:b/>
          <w:bCs/>
          <w:color w:val="112845"/>
          <w:sz w:val="20"/>
          <w:szCs w:val="20"/>
        </w:rPr>
      </w:pPr>
    </w:p>
    <w:p w:rsidR="001C4F35" w:rsidRPr="0068551C" w:rsidRDefault="001C4F35" w:rsidP="00830452">
      <w:pPr>
        <w:rPr>
          <w:rFonts w:ascii="Century Gothic" w:hAnsi="Century Gothic"/>
          <w:bCs/>
          <w:color w:val="112845"/>
          <w:szCs w:val="20"/>
        </w:rPr>
      </w:pPr>
      <w:r w:rsidRPr="00E41F5C">
        <w:rPr>
          <w:rFonts w:ascii="Century Gothic" w:hAnsi="Century Gothic"/>
          <w:b/>
          <w:bCs/>
          <w:color w:val="112845"/>
          <w:sz w:val="24"/>
          <w:szCs w:val="20"/>
        </w:rPr>
        <w:t>Pathologie de l’artère rénale</w:t>
      </w:r>
      <w:r>
        <w:rPr>
          <w:rFonts w:ascii="Century Gothic" w:hAnsi="Century Gothic"/>
          <w:b/>
          <w:bCs/>
          <w:color w:val="112845"/>
          <w:szCs w:val="20"/>
        </w:rPr>
        <w:tab/>
      </w:r>
      <w:r>
        <w:rPr>
          <w:rFonts w:ascii="Century Gothic" w:hAnsi="Century Gothic"/>
          <w:b/>
          <w:bCs/>
          <w:color w:val="112845"/>
          <w:szCs w:val="20"/>
        </w:rPr>
        <w:tab/>
      </w:r>
      <w:r w:rsidRPr="00031AE1">
        <w:rPr>
          <w:rFonts w:ascii="Century Gothic" w:hAnsi="Century Gothic"/>
          <w:b/>
          <w:bCs/>
          <w:color w:val="112845"/>
          <w:szCs w:val="20"/>
        </w:rPr>
        <w:t>09h00-12h30</w:t>
      </w:r>
    </w:p>
    <w:p w:rsidR="001C4F35" w:rsidRPr="0068551C" w:rsidRDefault="001C4F35" w:rsidP="00E41F5C">
      <w:pPr>
        <w:pBdr>
          <w:bottom w:val="single" w:sz="4" w:space="1" w:color="auto"/>
        </w:pBdr>
        <w:rPr>
          <w:rFonts w:ascii="Century Gothic" w:hAnsi="Century Gothic"/>
          <w:bCs/>
          <w:color w:val="112845"/>
        </w:rPr>
      </w:pPr>
      <w:r w:rsidRPr="0068551C">
        <w:rPr>
          <w:rFonts w:ascii="Century Gothic" w:hAnsi="Century Gothic"/>
          <w:bCs/>
          <w:color w:val="112845"/>
        </w:rPr>
        <w:t>Retour d’information</w:t>
      </w:r>
      <w:r w:rsidRPr="00E41F5C">
        <w:rPr>
          <w:rFonts w:ascii="Century Gothic" w:hAnsi="Century Gothic"/>
          <w:bCs/>
          <w:color w:val="112845"/>
        </w:rPr>
        <w:t xml:space="preserve"> </w:t>
      </w:r>
      <w:r w:rsidRPr="00E41F5C">
        <w:rPr>
          <w:rFonts w:ascii="Century Gothic" w:hAnsi="Century Gothic"/>
          <w:b/>
          <w:bCs/>
          <w:color w:val="112845"/>
        </w:rPr>
        <w:t>Salle 201</w:t>
      </w:r>
      <w:r>
        <w:rPr>
          <w:rFonts w:ascii="Century Gothic" w:hAnsi="Century Gothic"/>
          <w:bCs/>
          <w:color w:val="112845"/>
        </w:rPr>
        <w:tab/>
      </w:r>
      <w:r>
        <w:rPr>
          <w:rFonts w:ascii="Century Gothic" w:hAnsi="Century Gothic"/>
          <w:bCs/>
          <w:color w:val="112845"/>
        </w:rPr>
        <w:tab/>
      </w:r>
      <w:r w:rsidRPr="00031AE1">
        <w:rPr>
          <w:rFonts w:ascii="Century Gothic" w:hAnsi="Century Gothic"/>
          <w:b/>
          <w:bCs/>
          <w:color w:val="112845"/>
        </w:rPr>
        <w:t>14h30-16h00</w:t>
      </w:r>
      <w:r>
        <w:rPr>
          <w:rFonts w:ascii="Century Gothic" w:hAnsi="Century Gothic"/>
          <w:bCs/>
          <w:color w:val="112845"/>
        </w:rPr>
        <w:tab/>
      </w:r>
      <w:r>
        <w:rPr>
          <w:rFonts w:ascii="Century Gothic" w:hAnsi="Century Gothic"/>
          <w:bCs/>
          <w:color w:val="112845"/>
        </w:rPr>
        <w:tab/>
      </w:r>
    </w:p>
    <w:p w:rsidR="001C4F35" w:rsidRDefault="001C4F35" w:rsidP="00E41F5C">
      <w:pPr>
        <w:rPr>
          <w:rFonts w:ascii="Century Gothic" w:hAnsi="Century Gothic"/>
          <w:b/>
          <w:bCs/>
          <w:color w:val="112845"/>
          <w:sz w:val="20"/>
          <w:szCs w:val="20"/>
        </w:rPr>
      </w:pPr>
    </w:p>
    <w:p w:rsidR="001C4F35" w:rsidRPr="00F47B47" w:rsidRDefault="001C4F35" w:rsidP="00E41F5C">
      <w:pPr>
        <w:rPr>
          <w:rFonts w:ascii="Century Gothic" w:hAnsi="Century Gothic"/>
          <w:b/>
          <w:bCs/>
          <w:sz w:val="20"/>
          <w:szCs w:val="20"/>
        </w:rPr>
      </w:pPr>
      <w:r w:rsidRPr="00F47B47">
        <w:rPr>
          <w:rFonts w:ascii="Century Gothic" w:hAnsi="Century Gothic"/>
          <w:b/>
          <w:bCs/>
          <w:sz w:val="20"/>
          <w:szCs w:val="20"/>
        </w:rPr>
        <w:t>EDAR_CFPV</w:t>
      </w:r>
    </w:p>
    <w:p w:rsidR="001C4F35" w:rsidRDefault="001C4F35" w:rsidP="00E41F5C">
      <w:pPr>
        <w:rPr>
          <w:rFonts w:ascii="Century Gothic" w:hAnsi="Century Gothic"/>
          <w:b/>
          <w:bCs/>
          <w:szCs w:val="20"/>
        </w:rPr>
      </w:pPr>
      <w:r w:rsidRPr="00F47B47">
        <w:rPr>
          <w:rFonts w:ascii="Century Gothic" w:hAnsi="Century Gothic"/>
          <w:bCs/>
          <w:sz w:val="20"/>
          <w:szCs w:val="20"/>
        </w:rPr>
        <w:t>N° programme</w:t>
      </w:r>
      <w:r w:rsidRPr="00F47B47">
        <w:rPr>
          <w:rFonts w:ascii="Century Gothic" w:hAnsi="Century Gothic"/>
          <w:bCs/>
          <w:szCs w:val="20"/>
        </w:rPr>
        <w:t xml:space="preserve"> : </w:t>
      </w:r>
      <w:r w:rsidRPr="00F47B47">
        <w:rPr>
          <w:rFonts w:ascii="Century Gothic" w:hAnsi="Century Gothic"/>
          <w:b/>
          <w:bCs/>
          <w:szCs w:val="20"/>
        </w:rPr>
        <w:t>40751400002</w:t>
      </w:r>
      <w:r w:rsidRPr="00F47B47">
        <w:rPr>
          <w:rFonts w:ascii="Century Gothic" w:hAnsi="Century Gothic"/>
          <w:bCs/>
          <w:szCs w:val="20"/>
        </w:rPr>
        <w:t xml:space="preserve"> </w:t>
      </w:r>
      <w:r w:rsidRPr="00F47B47">
        <w:rPr>
          <w:rFonts w:ascii="Century Gothic" w:hAnsi="Century Gothic"/>
          <w:bCs/>
          <w:sz w:val="20"/>
          <w:szCs w:val="20"/>
        </w:rPr>
        <w:t>Session</w:t>
      </w:r>
      <w:r w:rsidRPr="00F47B47">
        <w:rPr>
          <w:rFonts w:ascii="Century Gothic" w:hAnsi="Century Gothic"/>
          <w:bCs/>
          <w:szCs w:val="20"/>
        </w:rPr>
        <w:t xml:space="preserve"> </w:t>
      </w:r>
      <w:r w:rsidRPr="00F47B47">
        <w:rPr>
          <w:rFonts w:ascii="Century Gothic" w:hAnsi="Century Gothic"/>
          <w:b/>
          <w:bCs/>
          <w:szCs w:val="20"/>
        </w:rPr>
        <w:t>n° 2</w:t>
      </w:r>
    </w:p>
    <w:p w:rsidR="001C4F35" w:rsidRDefault="001C4F35" w:rsidP="007827B8">
      <w:pPr>
        <w:rPr>
          <w:rFonts w:ascii="Century Gothic" w:hAnsi="Century Gothic"/>
          <w:sz w:val="18"/>
        </w:rPr>
      </w:pPr>
      <w:r>
        <w:rPr>
          <w:rFonts w:ascii="Century Gothic" w:hAnsi="Century Gothic"/>
          <w:sz w:val="18"/>
        </w:rPr>
        <w:t xml:space="preserve">Départ du programme le </w:t>
      </w:r>
      <w:r w:rsidRPr="00031AE1">
        <w:rPr>
          <w:rFonts w:ascii="Century Gothic" w:hAnsi="Century Gothic"/>
          <w:b/>
          <w:sz w:val="18"/>
        </w:rPr>
        <w:t>1er mars 2014</w:t>
      </w:r>
    </w:p>
    <w:p w:rsidR="001C4F35" w:rsidRPr="00830452" w:rsidRDefault="001C4F35" w:rsidP="00830452">
      <w:pPr>
        <w:ind w:firstLine="708"/>
        <w:rPr>
          <w:color w:val="000000"/>
          <w:sz w:val="20"/>
          <w:szCs w:val="20"/>
        </w:rPr>
      </w:pPr>
    </w:p>
    <w:p w:rsidR="001C4F35" w:rsidRDefault="001C4F35" w:rsidP="005D4E15">
      <w:pPr>
        <w:rPr>
          <w:rFonts w:ascii="Century Gothic" w:hAnsi="Century Gothic"/>
          <w:sz w:val="20"/>
        </w:rPr>
      </w:pPr>
      <w:r>
        <w:rPr>
          <w:rFonts w:ascii="Century Gothic" w:hAnsi="Century Gothic"/>
          <w:sz w:val="20"/>
        </w:rPr>
        <w:t>Pour valider ce programme de DPC vous devez effectuer toutes les  étapes du programme :</w:t>
      </w:r>
    </w:p>
    <w:p w:rsidR="001C4F35" w:rsidRDefault="001C4F35" w:rsidP="005D4E15">
      <w:pPr>
        <w:pStyle w:val="ListParagraph"/>
        <w:numPr>
          <w:ilvl w:val="0"/>
          <w:numId w:val="9"/>
        </w:numPr>
        <w:rPr>
          <w:rFonts w:ascii="Century Gothic" w:hAnsi="Century Gothic"/>
          <w:sz w:val="20"/>
          <w:szCs w:val="22"/>
        </w:rPr>
      </w:pPr>
      <w:r>
        <w:rPr>
          <w:rFonts w:ascii="Century Gothic" w:hAnsi="Century Gothic"/>
          <w:b/>
          <w:sz w:val="20"/>
          <w:szCs w:val="22"/>
        </w:rPr>
        <w:t>Evaluation1 (E1)</w:t>
      </w:r>
      <w:r>
        <w:rPr>
          <w:rFonts w:ascii="Century Gothic" w:hAnsi="Century Gothic"/>
          <w:sz w:val="20"/>
          <w:szCs w:val="22"/>
        </w:rPr>
        <w:t xml:space="preserve"> : (pré-test, audit) avant le départ du programme </w:t>
      </w:r>
    </w:p>
    <w:p w:rsidR="001C4F35" w:rsidRPr="00E31B7A" w:rsidRDefault="001C4F35" w:rsidP="005D4E15">
      <w:pPr>
        <w:pStyle w:val="ListParagraph"/>
        <w:numPr>
          <w:ilvl w:val="0"/>
          <w:numId w:val="9"/>
        </w:numPr>
        <w:rPr>
          <w:rFonts w:ascii="Century Gothic" w:hAnsi="Century Gothic"/>
          <w:sz w:val="20"/>
          <w:szCs w:val="22"/>
        </w:rPr>
      </w:pPr>
      <w:r w:rsidRPr="00E31B7A">
        <w:rPr>
          <w:rFonts w:ascii="Century Gothic" w:hAnsi="Century Gothic"/>
          <w:b/>
          <w:sz w:val="20"/>
          <w:szCs w:val="22"/>
        </w:rPr>
        <w:t>Réunion présentielle</w:t>
      </w:r>
      <w:r w:rsidRPr="00E31B7A">
        <w:rPr>
          <w:rFonts w:ascii="Century Gothic" w:hAnsi="Century Gothic"/>
          <w:sz w:val="20"/>
          <w:szCs w:val="22"/>
        </w:rPr>
        <w:t xml:space="preserve"> : Assister à la session </w:t>
      </w:r>
      <w:r w:rsidRPr="00E31B7A">
        <w:rPr>
          <w:rFonts w:ascii="Century Gothic" w:hAnsi="Century Gothic"/>
          <w:b/>
          <w:sz w:val="20"/>
        </w:rPr>
        <w:t>Pathologie de l’artère rénale</w:t>
      </w:r>
      <w:r w:rsidRPr="00E31B7A">
        <w:rPr>
          <w:rFonts w:ascii="Century Gothic" w:hAnsi="Century Gothic"/>
          <w:sz w:val="20"/>
          <w:szCs w:val="22"/>
        </w:rPr>
        <w:t xml:space="preserve"> </w:t>
      </w:r>
      <w:r w:rsidRPr="00E31B7A">
        <w:rPr>
          <w:rFonts w:ascii="Century Gothic" w:hAnsi="Century Gothic"/>
          <w:sz w:val="20"/>
        </w:rPr>
        <w:t xml:space="preserve">de </w:t>
      </w:r>
      <w:r w:rsidRPr="00E31B7A">
        <w:rPr>
          <w:rFonts w:ascii="Century Gothic" w:hAnsi="Century Gothic"/>
          <w:b/>
          <w:sz w:val="20"/>
        </w:rPr>
        <w:t>09h00</w:t>
      </w:r>
      <w:r w:rsidRPr="00E31B7A">
        <w:rPr>
          <w:rFonts w:ascii="Century Gothic" w:hAnsi="Century Gothic"/>
          <w:sz w:val="20"/>
        </w:rPr>
        <w:t xml:space="preserve"> à </w:t>
      </w:r>
      <w:r w:rsidRPr="00E31B7A">
        <w:rPr>
          <w:rFonts w:ascii="Century Gothic" w:hAnsi="Century Gothic"/>
          <w:b/>
          <w:sz w:val="20"/>
        </w:rPr>
        <w:t>12h30</w:t>
      </w:r>
      <w:r w:rsidRPr="00E31B7A">
        <w:rPr>
          <w:rFonts w:ascii="Century Gothic" w:hAnsi="Century Gothic"/>
          <w:sz w:val="18"/>
          <w:szCs w:val="22"/>
        </w:rPr>
        <w:t xml:space="preserve"> </w:t>
      </w:r>
    </w:p>
    <w:p w:rsidR="001C4F35" w:rsidRPr="00E31B7A" w:rsidRDefault="001C4F35" w:rsidP="005D4E15">
      <w:pPr>
        <w:pStyle w:val="ListParagraph"/>
        <w:numPr>
          <w:ilvl w:val="0"/>
          <w:numId w:val="9"/>
        </w:numPr>
        <w:rPr>
          <w:rFonts w:ascii="Century Gothic" w:hAnsi="Century Gothic"/>
          <w:sz w:val="20"/>
          <w:szCs w:val="22"/>
        </w:rPr>
      </w:pPr>
      <w:r w:rsidRPr="00E31B7A">
        <w:rPr>
          <w:rFonts w:ascii="Century Gothic" w:hAnsi="Century Gothic"/>
          <w:b/>
          <w:sz w:val="20"/>
          <w:szCs w:val="22"/>
        </w:rPr>
        <w:t xml:space="preserve">Retour d’information : </w:t>
      </w:r>
      <w:r w:rsidRPr="00E31B7A">
        <w:rPr>
          <w:rFonts w:ascii="Century Gothic" w:hAnsi="Century Gothic"/>
          <w:sz w:val="20"/>
          <w:szCs w:val="22"/>
        </w:rPr>
        <w:t xml:space="preserve">Synthèse E1 et débriefing de la session Salle </w:t>
      </w:r>
      <w:r>
        <w:rPr>
          <w:rFonts w:ascii="Century Gothic" w:hAnsi="Century Gothic"/>
          <w:b/>
          <w:sz w:val="20"/>
          <w:szCs w:val="22"/>
        </w:rPr>
        <w:t>201</w:t>
      </w:r>
      <w:r w:rsidRPr="00E31B7A">
        <w:rPr>
          <w:rFonts w:ascii="Century Gothic" w:hAnsi="Century Gothic"/>
          <w:color w:val="FF0000"/>
          <w:sz w:val="20"/>
          <w:szCs w:val="22"/>
        </w:rPr>
        <w:t xml:space="preserve"> </w:t>
      </w:r>
      <w:r w:rsidRPr="00E31B7A">
        <w:rPr>
          <w:rFonts w:ascii="Century Gothic" w:hAnsi="Century Gothic"/>
          <w:sz w:val="20"/>
          <w:szCs w:val="22"/>
        </w:rPr>
        <w:t xml:space="preserve">de </w:t>
      </w:r>
      <w:r w:rsidRPr="00A514C9">
        <w:rPr>
          <w:rFonts w:ascii="Century Gothic" w:hAnsi="Century Gothic"/>
          <w:b/>
          <w:sz w:val="20"/>
          <w:szCs w:val="22"/>
        </w:rPr>
        <w:t>14h30</w:t>
      </w:r>
      <w:r w:rsidRPr="00E31B7A">
        <w:rPr>
          <w:rFonts w:ascii="Century Gothic" w:hAnsi="Century Gothic"/>
          <w:sz w:val="20"/>
          <w:szCs w:val="22"/>
        </w:rPr>
        <w:t xml:space="preserve"> à </w:t>
      </w:r>
      <w:r w:rsidRPr="00A514C9">
        <w:rPr>
          <w:rFonts w:ascii="Century Gothic" w:hAnsi="Century Gothic"/>
          <w:b/>
          <w:sz w:val="20"/>
          <w:szCs w:val="22"/>
        </w:rPr>
        <w:t>16h00</w:t>
      </w:r>
    </w:p>
    <w:p w:rsidR="001C4F35" w:rsidRDefault="001C4F35" w:rsidP="005D4E15">
      <w:pPr>
        <w:pStyle w:val="ListParagraph"/>
        <w:numPr>
          <w:ilvl w:val="0"/>
          <w:numId w:val="9"/>
        </w:numPr>
        <w:rPr>
          <w:rFonts w:ascii="Century Gothic" w:hAnsi="Century Gothic"/>
          <w:sz w:val="20"/>
          <w:szCs w:val="22"/>
        </w:rPr>
      </w:pPr>
      <w:r>
        <w:rPr>
          <w:rFonts w:ascii="Century Gothic" w:hAnsi="Century Gothic"/>
          <w:b/>
          <w:sz w:val="20"/>
          <w:szCs w:val="22"/>
        </w:rPr>
        <w:t>Evaluation2 (E2)</w:t>
      </w:r>
      <w:r>
        <w:rPr>
          <w:rFonts w:ascii="Century Gothic" w:hAnsi="Century Gothic"/>
          <w:sz w:val="20"/>
          <w:szCs w:val="22"/>
        </w:rPr>
        <w:t> : Après la formation, (post-test, audit) depuis la réunion présentielle.</w:t>
      </w:r>
    </w:p>
    <w:p w:rsidR="001C4F35" w:rsidRDefault="001C4F35" w:rsidP="005D4E15">
      <w:pPr>
        <w:pStyle w:val="ListParagraph"/>
        <w:numPr>
          <w:ilvl w:val="0"/>
          <w:numId w:val="9"/>
        </w:numPr>
        <w:rPr>
          <w:rFonts w:ascii="Century Gothic" w:hAnsi="Century Gothic"/>
          <w:sz w:val="20"/>
          <w:szCs w:val="22"/>
        </w:rPr>
      </w:pPr>
      <w:r>
        <w:rPr>
          <w:rFonts w:ascii="Century Gothic" w:hAnsi="Century Gothic"/>
          <w:b/>
          <w:sz w:val="20"/>
          <w:szCs w:val="22"/>
        </w:rPr>
        <w:t>Synthèse et TDT </w:t>
      </w:r>
      <w:r w:rsidRPr="00BC5A91">
        <w:rPr>
          <w:rFonts w:ascii="Century Gothic" w:hAnsi="Century Gothic"/>
          <w:sz w:val="20"/>
          <w:szCs w:val="22"/>
        </w:rPr>
        <w:t>:</w:t>
      </w:r>
      <w:r>
        <w:rPr>
          <w:rFonts w:ascii="Century Gothic" w:hAnsi="Century Gothic"/>
          <w:sz w:val="20"/>
          <w:szCs w:val="22"/>
        </w:rPr>
        <w:t xml:space="preserve"> Prendre connaissance de la synthèse (E2) et renseigner le questionnaire final de mesure d’impact</w:t>
      </w:r>
    </w:p>
    <w:p w:rsidR="001C4F35" w:rsidRDefault="001C4F35" w:rsidP="00830452">
      <w:pPr>
        <w:rPr>
          <w:rFonts w:ascii="Century Gothic" w:hAnsi="Century Gothic"/>
          <w:sz w:val="20"/>
        </w:rPr>
      </w:pPr>
      <w:r w:rsidRPr="00830452">
        <w:rPr>
          <w:rFonts w:ascii="Century Gothic" w:hAnsi="Century Gothic"/>
          <w:color w:val="244061"/>
          <w:sz w:val="20"/>
          <w:szCs w:val="20"/>
        </w:rPr>
        <w:t xml:space="preserve"> </w:t>
      </w:r>
    </w:p>
    <w:p w:rsidR="001C4F35" w:rsidRPr="00E31B7A" w:rsidRDefault="001C4F35" w:rsidP="00E31B7A">
      <w:pPr>
        <w:jc w:val="center"/>
        <w:rPr>
          <w:rFonts w:ascii="Century Gothic" w:hAnsi="Century Gothic"/>
          <w:b/>
          <w:i/>
          <w:color w:val="244061"/>
          <w:sz w:val="20"/>
        </w:rPr>
      </w:pPr>
      <w:r w:rsidRPr="00E31B7A">
        <w:rPr>
          <w:rFonts w:ascii="Century Gothic" w:hAnsi="Century Gothic"/>
          <w:b/>
          <w:i/>
          <w:sz w:val="18"/>
        </w:rPr>
        <w:t>Contrôle de présence assuré par badge à l'entrée de l'amphi jusqu'à 20 minutes après le début de la session</w:t>
      </w:r>
      <w:r w:rsidRPr="00E31B7A">
        <w:rPr>
          <w:rFonts w:ascii="Century Gothic" w:hAnsi="Century Gothic"/>
          <w:b/>
          <w:i/>
          <w:color w:val="FF0000"/>
          <w:sz w:val="18"/>
        </w:rPr>
        <w:t xml:space="preserve"> </w:t>
      </w:r>
      <w:r w:rsidRPr="00E31B7A">
        <w:rPr>
          <w:rFonts w:ascii="Century Gothic" w:hAnsi="Century Gothic"/>
          <w:b/>
          <w:i/>
          <w:sz w:val="18"/>
        </w:rPr>
        <w:t>Contrôle de présence par émargement lors de l’action de débriefing.</w:t>
      </w:r>
    </w:p>
    <w:p w:rsidR="001C4F35" w:rsidRDefault="001C4F35" w:rsidP="00830452">
      <w:pPr>
        <w:rPr>
          <w:rFonts w:ascii="Century Gothic" w:hAnsi="Century Gothic" w:cs="Calibri"/>
          <w:bCs/>
          <w:noProof/>
          <w:color w:val="244061"/>
          <w:spacing w:val="20"/>
          <w:lang w:eastAsia="fr-FR"/>
        </w:rPr>
      </w:pPr>
    </w:p>
    <w:p w:rsidR="001C4F35" w:rsidRDefault="001C4F35">
      <w:pPr>
        <w:spacing w:after="200" w:line="276" w:lineRule="auto"/>
        <w:rPr>
          <w:rFonts w:ascii="Century Gothic" w:hAnsi="Century Gothic" w:cs="Calibri"/>
          <w:bCs/>
          <w:noProof/>
          <w:color w:val="244061"/>
          <w:spacing w:val="20"/>
          <w:lang w:eastAsia="fr-FR"/>
        </w:rPr>
      </w:pPr>
      <w:r>
        <w:rPr>
          <w:rFonts w:ascii="Century Gothic" w:hAnsi="Century Gothic" w:cs="Calibri"/>
          <w:bCs/>
          <w:noProof/>
          <w:color w:val="244061"/>
          <w:spacing w:val="20"/>
          <w:lang w:eastAsia="fr-FR"/>
        </w:rPr>
        <w:br w:type="page"/>
      </w:r>
    </w:p>
    <w:p w:rsidR="001C4F35" w:rsidRDefault="001C4F35" w:rsidP="00830452">
      <w:pPr>
        <w:rPr>
          <w:rFonts w:ascii="Century Gothic" w:hAnsi="Century Gothic" w:cs="Calibri"/>
          <w:bCs/>
          <w:noProof/>
          <w:color w:val="244061"/>
          <w:spacing w:val="20"/>
          <w:lang w:eastAsia="fr-FR"/>
        </w:rPr>
      </w:pPr>
    </w:p>
    <w:p w:rsidR="001C4F35" w:rsidRPr="00BD7FE7" w:rsidRDefault="001C4F35" w:rsidP="00300834">
      <w:pPr>
        <w:shd w:val="clear" w:color="auto" w:fill="365F91"/>
        <w:jc w:val="center"/>
        <w:rPr>
          <w:rFonts w:ascii="Century Gothic" w:hAnsi="Century Gothic"/>
          <w:b/>
          <w:color w:val="FFFFFF"/>
          <w:sz w:val="28"/>
        </w:rPr>
      </w:pPr>
      <w:r>
        <w:rPr>
          <w:rFonts w:ascii="Century Gothic" w:hAnsi="Century Gothic"/>
          <w:b/>
          <w:color w:val="FFFFFF"/>
          <w:sz w:val="28"/>
        </w:rPr>
        <w:t>Programmes</w:t>
      </w:r>
      <w:r w:rsidRPr="00BD7FE7">
        <w:rPr>
          <w:rFonts w:ascii="Century Gothic" w:hAnsi="Century Gothic"/>
          <w:b/>
          <w:color w:val="FFFFFF"/>
          <w:sz w:val="28"/>
        </w:rPr>
        <w:t xml:space="preserve"> DPC</w:t>
      </w:r>
      <w:r>
        <w:rPr>
          <w:rFonts w:ascii="Century Gothic" w:hAnsi="Century Gothic"/>
          <w:b/>
          <w:color w:val="FFFFFF"/>
          <w:sz w:val="28"/>
        </w:rPr>
        <w:t xml:space="preserve"> type atelier</w:t>
      </w:r>
    </w:p>
    <w:p w:rsidR="001C4F35" w:rsidRDefault="001C4F35" w:rsidP="003941F7">
      <w:pPr>
        <w:jc w:val="center"/>
        <w:rPr>
          <w:rFonts w:ascii="Century Gothic" w:hAnsi="Century Gothic"/>
          <w:color w:val="244061"/>
          <w:sz w:val="20"/>
          <w:szCs w:val="20"/>
        </w:rPr>
      </w:pPr>
    </w:p>
    <w:p w:rsidR="001C4F35" w:rsidRPr="002D4E77" w:rsidRDefault="001C4F35" w:rsidP="003941F7">
      <w:pPr>
        <w:jc w:val="center"/>
        <w:rPr>
          <w:rFonts w:ascii="Century Gothic" w:hAnsi="Century Gothic" w:cs="Calibri"/>
          <w:bCs/>
          <w:noProof/>
          <w:color w:val="C00000"/>
          <w:spacing w:val="20"/>
          <w:lang w:eastAsia="fr-FR"/>
        </w:rPr>
      </w:pPr>
      <w:r w:rsidRPr="002D4E77">
        <w:rPr>
          <w:rFonts w:ascii="Century Gothic" w:hAnsi="Century Gothic"/>
          <w:color w:val="C00000"/>
          <w:sz w:val="20"/>
          <w:szCs w:val="20"/>
        </w:rPr>
        <w:t>Inscriptions entre le 1</w:t>
      </w:r>
      <w:r w:rsidRPr="002D4E77">
        <w:rPr>
          <w:rFonts w:ascii="Century Gothic" w:hAnsi="Century Gothic"/>
          <w:color w:val="C00000"/>
          <w:sz w:val="20"/>
          <w:szCs w:val="20"/>
          <w:vertAlign w:val="superscript"/>
        </w:rPr>
        <w:t>er</w:t>
      </w:r>
      <w:r w:rsidRPr="002D4E77">
        <w:rPr>
          <w:rFonts w:ascii="Century Gothic" w:hAnsi="Century Gothic"/>
          <w:color w:val="C00000"/>
          <w:sz w:val="20"/>
          <w:szCs w:val="20"/>
        </w:rPr>
        <w:t xml:space="preserve"> février et le 1</w:t>
      </w:r>
      <w:r w:rsidRPr="002D4E77">
        <w:rPr>
          <w:rFonts w:ascii="Century Gothic" w:hAnsi="Century Gothic"/>
          <w:color w:val="C00000"/>
          <w:sz w:val="20"/>
          <w:szCs w:val="20"/>
          <w:vertAlign w:val="superscript"/>
        </w:rPr>
        <w:t>er</w:t>
      </w:r>
      <w:r w:rsidRPr="002D4E77">
        <w:rPr>
          <w:rFonts w:ascii="Century Gothic" w:hAnsi="Century Gothic"/>
          <w:color w:val="C00000"/>
          <w:sz w:val="20"/>
          <w:szCs w:val="20"/>
        </w:rPr>
        <w:t xml:space="preserve"> mars 2014</w:t>
      </w:r>
    </w:p>
    <w:p w:rsidR="001C4F35" w:rsidRPr="009A504E" w:rsidRDefault="001C4F35" w:rsidP="00F47B47">
      <w:pPr>
        <w:jc w:val="center"/>
        <w:rPr>
          <w:rFonts w:ascii="Century Gothic" w:hAnsi="Century Gothic" w:cs="Calibri"/>
          <w:bCs/>
          <w:noProof/>
          <w:spacing w:val="20"/>
          <w:sz w:val="24"/>
          <w:lang w:eastAsia="fr-FR"/>
        </w:rPr>
      </w:pPr>
      <w:r w:rsidRPr="009A504E">
        <w:rPr>
          <w:rFonts w:ascii="Century Gothic" w:hAnsi="Century Gothic" w:cs="Arial"/>
          <w:b/>
          <w:sz w:val="20"/>
        </w:rPr>
        <w:t xml:space="preserve">Départ des programmes le </w:t>
      </w:r>
      <w:r>
        <w:rPr>
          <w:rFonts w:ascii="Century Gothic" w:hAnsi="Century Gothic" w:cs="Arial"/>
          <w:b/>
          <w:sz w:val="20"/>
        </w:rPr>
        <w:t>1er</w:t>
      </w:r>
      <w:r w:rsidRPr="009A504E">
        <w:rPr>
          <w:rFonts w:ascii="Century Gothic" w:hAnsi="Century Gothic" w:cs="Arial"/>
          <w:b/>
          <w:sz w:val="20"/>
        </w:rPr>
        <w:t xml:space="preserve"> mars 2014</w:t>
      </w:r>
    </w:p>
    <w:p w:rsidR="001C4F35" w:rsidRDefault="001C4F35" w:rsidP="00887F90">
      <w:pPr>
        <w:rPr>
          <w:rFonts w:ascii="Century Gothic" w:hAnsi="Century Gothic"/>
          <w:b/>
          <w:u w:val="single"/>
        </w:rPr>
      </w:pPr>
    </w:p>
    <w:p w:rsidR="001C4F35" w:rsidRDefault="001C4F35" w:rsidP="00887F90">
      <w:pPr>
        <w:rPr>
          <w:rFonts w:ascii="Century Gothic" w:hAnsi="Century Gothic"/>
          <w:b/>
          <w:u w:val="single"/>
        </w:rPr>
      </w:pPr>
      <w:r w:rsidRPr="00887F90">
        <w:rPr>
          <w:rFonts w:ascii="Century Gothic" w:hAnsi="Century Gothic"/>
          <w:b/>
          <w:u w:val="single"/>
        </w:rPr>
        <w:t>Jeudi 20 mars 2014</w:t>
      </w:r>
      <w:r>
        <w:rPr>
          <w:rFonts w:ascii="Century Gothic" w:hAnsi="Century Gothic"/>
          <w:b/>
        </w:rPr>
        <w:tab/>
        <w:t>08h30-12h30</w:t>
      </w:r>
    </w:p>
    <w:p w:rsidR="001C4F35" w:rsidRPr="00887F90" w:rsidRDefault="001C4F35" w:rsidP="00887F90">
      <w:pPr>
        <w:rPr>
          <w:rFonts w:ascii="Century Gothic" w:hAnsi="Century Gothic"/>
          <w:b/>
          <w:u w:val="single"/>
        </w:rPr>
      </w:pPr>
    </w:p>
    <w:p w:rsidR="001C4F35" w:rsidRDefault="001C4F35" w:rsidP="009A504E">
      <w:pPr>
        <w:rPr>
          <w:rFonts w:ascii="Century Gothic" w:hAnsi="Century Gothic"/>
          <w:b/>
          <w:bCs/>
          <w:szCs w:val="20"/>
        </w:rPr>
      </w:pPr>
      <w:r>
        <w:rPr>
          <w:rFonts w:ascii="Century Gothic" w:hAnsi="Century Gothic"/>
          <w:sz w:val="20"/>
        </w:rPr>
        <w:t xml:space="preserve">N° Programme : </w:t>
      </w:r>
      <w:r w:rsidRPr="00452A32">
        <w:rPr>
          <w:rFonts w:ascii="Century Gothic" w:hAnsi="Century Gothic"/>
          <w:b/>
          <w:sz w:val="20"/>
        </w:rPr>
        <w:t>40751400017</w:t>
      </w:r>
      <w:r>
        <w:rPr>
          <w:rFonts w:ascii="Century Gothic" w:hAnsi="Century Gothic"/>
          <w:b/>
          <w:sz w:val="20"/>
        </w:rPr>
        <w:t xml:space="preserve"> </w:t>
      </w:r>
      <w:r w:rsidRPr="00F47B47">
        <w:rPr>
          <w:rFonts w:ascii="Century Gothic" w:hAnsi="Century Gothic"/>
          <w:bCs/>
          <w:sz w:val="20"/>
          <w:szCs w:val="20"/>
        </w:rPr>
        <w:t>Session</w:t>
      </w:r>
      <w:r w:rsidRPr="00F47B47">
        <w:rPr>
          <w:rFonts w:ascii="Century Gothic" w:hAnsi="Century Gothic"/>
          <w:bCs/>
          <w:szCs w:val="20"/>
        </w:rPr>
        <w:t xml:space="preserve"> </w:t>
      </w:r>
      <w:r w:rsidRPr="00F47B47">
        <w:rPr>
          <w:rFonts w:ascii="Century Gothic" w:hAnsi="Century Gothic"/>
          <w:b/>
          <w:bCs/>
          <w:szCs w:val="20"/>
        </w:rPr>
        <w:t xml:space="preserve">n° </w:t>
      </w:r>
      <w:r>
        <w:rPr>
          <w:rFonts w:ascii="Century Gothic" w:hAnsi="Century Gothic"/>
          <w:b/>
          <w:bCs/>
          <w:szCs w:val="20"/>
        </w:rPr>
        <w:t>1</w:t>
      </w:r>
    </w:p>
    <w:p w:rsidR="001C4F35" w:rsidRPr="00300834" w:rsidRDefault="001C4F35" w:rsidP="00300834">
      <w:pPr>
        <w:rPr>
          <w:rFonts w:ascii="Century Gothic" w:hAnsi="Century Gothic"/>
        </w:rPr>
      </w:pPr>
      <w:r w:rsidRPr="00300834">
        <w:rPr>
          <w:rFonts w:ascii="Century Gothic" w:hAnsi="Century Gothic"/>
          <w:b/>
        </w:rPr>
        <w:t xml:space="preserve">ESM : </w:t>
      </w:r>
      <w:r w:rsidRPr="00300834">
        <w:rPr>
          <w:rFonts w:ascii="Century Gothic" w:hAnsi="Century Gothic" w:cs="Tahoma"/>
          <w:bCs/>
          <w:sz w:val="20"/>
        </w:rPr>
        <w:t>Amélioration de la pratique de la sclérothérapie écho guidée et de l'utilisation des sclérosants sous forme de mousse.</w:t>
      </w:r>
      <w:r w:rsidRPr="00300834">
        <w:rPr>
          <w:rFonts w:ascii="Century Gothic" w:hAnsi="Century Gothic"/>
        </w:rPr>
        <w:t> </w:t>
      </w:r>
    </w:p>
    <w:p w:rsidR="001C4F35" w:rsidRPr="00B41304" w:rsidRDefault="001C4F35" w:rsidP="00300834">
      <w:pPr>
        <w:tabs>
          <w:tab w:val="num" w:pos="360"/>
        </w:tabs>
        <w:rPr>
          <w:rFonts w:ascii="Century Gothic" w:hAnsi="Century Gothic"/>
          <w:sz w:val="14"/>
        </w:rPr>
      </w:pPr>
    </w:p>
    <w:p w:rsidR="001C4F35" w:rsidRPr="00300834" w:rsidRDefault="001C4F35" w:rsidP="00300834">
      <w:pPr>
        <w:tabs>
          <w:tab w:val="num" w:pos="360"/>
        </w:tabs>
        <w:rPr>
          <w:rFonts w:ascii="Century Gothic" w:hAnsi="Century Gothic"/>
          <w:b/>
          <w:sz w:val="20"/>
          <w:u w:val="single"/>
        </w:rPr>
      </w:pPr>
      <w:r w:rsidRPr="00300834">
        <w:rPr>
          <w:rFonts w:ascii="Century Gothic" w:hAnsi="Century Gothic"/>
          <w:b/>
          <w:sz w:val="20"/>
          <w:u w:val="single"/>
        </w:rPr>
        <w:t>Pré-requis :</w:t>
      </w:r>
    </w:p>
    <w:p w:rsidR="001C4F35" w:rsidRPr="00300834" w:rsidRDefault="001C4F35" w:rsidP="00300834">
      <w:pPr>
        <w:tabs>
          <w:tab w:val="num" w:pos="360"/>
        </w:tabs>
        <w:rPr>
          <w:rFonts w:ascii="Century Gothic" w:hAnsi="Century Gothic"/>
          <w:sz w:val="20"/>
        </w:rPr>
      </w:pPr>
      <w:r w:rsidRPr="00300834">
        <w:rPr>
          <w:rFonts w:ascii="Century Gothic" w:hAnsi="Century Gothic"/>
          <w:sz w:val="20"/>
        </w:rPr>
        <w:t>- Pratiquer la sclérothérapie de varices de façon habituelle</w:t>
      </w:r>
    </w:p>
    <w:p w:rsidR="001C4F35" w:rsidRPr="00300834" w:rsidRDefault="001C4F35" w:rsidP="00300834">
      <w:pPr>
        <w:tabs>
          <w:tab w:val="num" w:pos="360"/>
        </w:tabs>
        <w:rPr>
          <w:rFonts w:ascii="Century Gothic" w:hAnsi="Century Gothic"/>
          <w:sz w:val="20"/>
        </w:rPr>
      </w:pPr>
      <w:r w:rsidRPr="00300834">
        <w:rPr>
          <w:rFonts w:ascii="Century Gothic" w:hAnsi="Century Gothic"/>
          <w:sz w:val="20"/>
        </w:rPr>
        <w:t xml:space="preserve">- Effectuer des </w:t>
      </w:r>
      <w:r>
        <w:rPr>
          <w:rFonts w:ascii="Century Gothic" w:hAnsi="Century Gothic"/>
          <w:sz w:val="20"/>
        </w:rPr>
        <w:t>écho-D</w:t>
      </w:r>
      <w:r w:rsidRPr="00300834">
        <w:rPr>
          <w:rFonts w:ascii="Century Gothic" w:hAnsi="Century Gothic"/>
          <w:sz w:val="20"/>
        </w:rPr>
        <w:t xml:space="preserve">oppler veineux (systèmes profond et superficiel) en pratique courante </w:t>
      </w:r>
    </w:p>
    <w:p w:rsidR="001C4F35" w:rsidRPr="00300834" w:rsidRDefault="001C4F35" w:rsidP="00300834">
      <w:pPr>
        <w:rPr>
          <w:rFonts w:ascii="Century Gothic" w:hAnsi="Century Gothic" w:cs="Arial"/>
          <w:color w:val="000000"/>
          <w:sz w:val="18"/>
        </w:rPr>
      </w:pPr>
      <w:r w:rsidRPr="00300834">
        <w:rPr>
          <w:rFonts w:ascii="Century Gothic" w:hAnsi="Century Gothic"/>
          <w:sz w:val="20"/>
        </w:rPr>
        <w:t xml:space="preserve">- Avoir une adresse Email valide pour la partie évaluative en ligne sur </w:t>
      </w:r>
      <w:r w:rsidRPr="00300834">
        <w:rPr>
          <w:rFonts w:ascii="Century Gothic" w:hAnsi="Century Gothic" w:cs="Arial"/>
          <w:color w:val="000000"/>
          <w:sz w:val="20"/>
        </w:rPr>
        <w:t>le site</w:t>
      </w:r>
      <w:r>
        <w:rPr>
          <w:rFonts w:ascii="Century Gothic" w:hAnsi="Century Gothic"/>
        </w:rPr>
        <w:t xml:space="preserve"> </w:t>
      </w:r>
      <w:hyperlink r:id="rId8" w:history="1">
        <w:r w:rsidRPr="00300834">
          <w:rPr>
            <w:rStyle w:val="Hyperlink"/>
            <w:rFonts w:ascii="Century Gothic" w:hAnsi="Century Gothic"/>
            <w:sz w:val="20"/>
          </w:rPr>
          <w:t>www.odpc-mv.fr</w:t>
        </w:r>
      </w:hyperlink>
      <w:r w:rsidRPr="00300834">
        <w:rPr>
          <w:rFonts w:ascii="Century Gothic" w:hAnsi="Century Gothic"/>
          <w:sz w:val="20"/>
        </w:rPr>
        <w:t xml:space="preserve"> </w:t>
      </w:r>
    </w:p>
    <w:p w:rsidR="001C4F35" w:rsidRPr="009D0938" w:rsidRDefault="001C4F35" w:rsidP="00300834">
      <w:pPr>
        <w:rPr>
          <w:rFonts w:ascii="Century Gothic" w:hAnsi="Century Gothic"/>
          <w:i/>
          <w:sz w:val="20"/>
        </w:rPr>
      </w:pPr>
      <w:r w:rsidRPr="009D0938">
        <w:rPr>
          <w:rFonts w:ascii="Century Gothic" w:hAnsi="Century Gothic" w:cs="Arial"/>
          <w:i/>
          <w:color w:val="000000"/>
          <w:sz w:val="18"/>
        </w:rPr>
        <w:t>Une fois inscrit sur le site,  vous obtiendrez un login et mot de passe pour vous connecter et  vous inscrire  à la rubrique Programme DPC&gt;&gt; ESM-CFPV.</w:t>
      </w:r>
    </w:p>
    <w:p w:rsidR="001C4F35" w:rsidRPr="00300834" w:rsidRDefault="001C4F35" w:rsidP="00300834">
      <w:pPr>
        <w:rPr>
          <w:rFonts w:ascii="Century Gothic" w:hAnsi="Century Gothic" w:cs="Arial"/>
          <w:color w:val="000000"/>
          <w:sz w:val="20"/>
        </w:rPr>
      </w:pPr>
    </w:p>
    <w:p w:rsidR="001C4F35" w:rsidRPr="00300834" w:rsidRDefault="001C4F35" w:rsidP="00300834">
      <w:pPr>
        <w:rPr>
          <w:rFonts w:ascii="Century Gothic" w:hAnsi="Century Gothic" w:cs="Arial"/>
          <w:sz w:val="20"/>
        </w:rPr>
      </w:pPr>
      <w:r w:rsidRPr="00300834">
        <w:rPr>
          <w:rFonts w:ascii="Century Gothic" w:hAnsi="Century Gothic" w:cs="Arial"/>
          <w:color w:val="000000"/>
          <w:sz w:val="20"/>
          <w:u w:val="single"/>
        </w:rPr>
        <w:t>Méthode</w:t>
      </w:r>
      <w:r w:rsidRPr="00300834">
        <w:rPr>
          <w:rFonts w:ascii="Century Gothic" w:hAnsi="Century Gothic" w:cs="Arial"/>
          <w:color w:val="000000"/>
          <w:sz w:val="20"/>
        </w:rPr>
        <w:t> : Audit Clinique Ciblé. Auto-évaluation par analyse rétrospective de dossiers.</w:t>
      </w:r>
    </w:p>
    <w:p w:rsidR="001C4F35" w:rsidRPr="00300834" w:rsidRDefault="001C4F35" w:rsidP="00300834">
      <w:pPr>
        <w:rPr>
          <w:rFonts w:ascii="Century Gothic" w:hAnsi="Century Gothic" w:cs="Arial"/>
          <w:sz w:val="20"/>
        </w:rPr>
      </w:pPr>
      <w:r w:rsidRPr="00300834">
        <w:rPr>
          <w:rFonts w:ascii="Century Gothic" w:hAnsi="Century Gothic" w:cs="Arial"/>
          <w:sz w:val="20"/>
        </w:rPr>
        <w:t>Base de données prospective sur ESM réalisées après l’action présentielle</w:t>
      </w:r>
    </w:p>
    <w:p w:rsidR="001C4F35" w:rsidRPr="00300834" w:rsidRDefault="001C4F35" w:rsidP="00300834">
      <w:pPr>
        <w:rPr>
          <w:rFonts w:ascii="Century Gothic" w:hAnsi="Century Gothic" w:cs="Arial"/>
          <w:color w:val="FF0000"/>
          <w:sz w:val="18"/>
        </w:rPr>
      </w:pPr>
    </w:p>
    <w:p w:rsidR="001C4F35" w:rsidRPr="00300834" w:rsidRDefault="001C4F35" w:rsidP="00300834">
      <w:pPr>
        <w:rPr>
          <w:rFonts w:ascii="Century Gothic" w:hAnsi="Century Gothic" w:cs="Arial"/>
          <w:sz w:val="20"/>
        </w:rPr>
      </w:pPr>
      <w:r w:rsidRPr="00300834">
        <w:rPr>
          <w:rFonts w:ascii="Century Gothic" w:hAnsi="Century Gothic" w:cs="Arial"/>
          <w:b/>
          <w:color w:val="000000"/>
          <w:sz w:val="20"/>
          <w:u w:val="single"/>
        </w:rPr>
        <w:t>Sélection des dossiers</w:t>
      </w:r>
      <w:r w:rsidRPr="00300834">
        <w:rPr>
          <w:rFonts w:ascii="Century Gothic" w:hAnsi="Century Gothic" w:cs="Arial"/>
          <w:b/>
          <w:color w:val="000000"/>
          <w:sz w:val="20"/>
        </w:rPr>
        <w:t xml:space="preserve"> :</w:t>
      </w:r>
      <w:r w:rsidRPr="00300834">
        <w:rPr>
          <w:rFonts w:ascii="Century Gothic" w:hAnsi="Century Gothic" w:cs="Arial"/>
          <w:color w:val="000000"/>
          <w:sz w:val="20"/>
        </w:rPr>
        <w:t xml:space="preserve"> 5 dossiers consécutifs de dossiers de patients vus pour sclérothérapie hors varicosités. </w:t>
      </w:r>
      <w:r w:rsidRPr="00300834">
        <w:rPr>
          <w:rFonts w:ascii="Century Gothic" w:hAnsi="Century Gothic" w:cs="Arial"/>
          <w:sz w:val="20"/>
        </w:rPr>
        <w:t>Base de données patient présentant une indication à une sclérothérapie échoguidée à la mousse.</w:t>
      </w:r>
    </w:p>
    <w:p w:rsidR="001C4F35" w:rsidRPr="00300834" w:rsidRDefault="001C4F35" w:rsidP="00300834">
      <w:pPr>
        <w:rPr>
          <w:rFonts w:ascii="Century Gothic" w:hAnsi="Century Gothic" w:cs="Arial"/>
          <w:sz w:val="20"/>
        </w:rPr>
      </w:pPr>
    </w:p>
    <w:p w:rsidR="001C4F35" w:rsidRPr="00300834" w:rsidRDefault="001C4F35" w:rsidP="00300834">
      <w:pPr>
        <w:rPr>
          <w:rFonts w:ascii="Century Gothic" w:hAnsi="Century Gothic"/>
          <w:sz w:val="20"/>
        </w:rPr>
      </w:pPr>
      <w:r w:rsidRPr="00300834">
        <w:rPr>
          <w:rFonts w:ascii="Century Gothic" w:hAnsi="Century Gothic"/>
          <w:sz w:val="20"/>
        </w:rPr>
        <w:t>Pour valider ce programme de DPC vous devez :</w:t>
      </w:r>
    </w:p>
    <w:p w:rsidR="001C4F35" w:rsidRPr="00300834" w:rsidRDefault="001C4F35" w:rsidP="00300834">
      <w:pPr>
        <w:pStyle w:val="ListParagraph"/>
        <w:numPr>
          <w:ilvl w:val="0"/>
          <w:numId w:val="10"/>
        </w:numPr>
        <w:rPr>
          <w:rFonts w:ascii="Century Gothic" w:hAnsi="Century Gothic" w:cs="Arial"/>
          <w:color w:val="000000"/>
          <w:sz w:val="18"/>
        </w:rPr>
      </w:pPr>
      <w:r w:rsidRPr="00300834">
        <w:rPr>
          <w:rFonts w:ascii="Century Gothic" w:hAnsi="Century Gothic"/>
          <w:sz w:val="20"/>
          <w:szCs w:val="22"/>
        </w:rPr>
        <w:t>Avant la réunion présentielle : r</w:t>
      </w:r>
      <w:r w:rsidRPr="00300834">
        <w:rPr>
          <w:rFonts w:ascii="Century Gothic" w:hAnsi="Century Gothic"/>
          <w:iCs/>
          <w:sz w:val="20"/>
          <w:szCs w:val="22"/>
        </w:rPr>
        <w:t>entrer les 5 dernières scléroses réalisées (liquide ou mousse) hors varicosités.</w:t>
      </w:r>
      <w:r w:rsidRPr="00300834">
        <w:rPr>
          <w:rFonts w:ascii="Century Gothic" w:hAnsi="Century Gothic"/>
          <w:sz w:val="20"/>
          <w:szCs w:val="22"/>
        </w:rPr>
        <w:t xml:space="preserve"> </w:t>
      </w:r>
    </w:p>
    <w:p w:rsidR="001C4F35" w:rsidRPr="00300834" w:rsidRDefault="001C4F35" w:rsidP="00300834">
      <w:pPr>
        <w:pStyle w:val="ListParagraph"/>
        <w:numPr>
          <w:ilvl w:val="0"/>
          <w:numId w:val="10"/>
        </w:numPr>
        <w:rPr>
          <w:rFonts w:ascii="Century Gothic" w:hAnsi="Century Gothic"/>
          <w:iCs/>
          <w:sz w:val="20"/>
          <w:szCs w:val="22"/>
        </w:rPr>
      </w:pPr>
      <w:r w:rsidRPr="00300834">
        <w:rPr>
          <w:rFonts w:ascii="Century Gothic" w:hAnsi="Century Gothic"/>
          <w:sz w:val="20"/>
          <w:szCs w:val="22"/>
        </w:rPr>
        <w:t xml:space="preserve">Participer au tour de table sur le forum : </w:t>
      </w:r>
      <w:r w:rsidRPr="00300834">
        <w:rPr>
          <w:rFonts w:ascii="Century Gothic" w:hAnsi="Century Gothic"/>
          <w:iCs/>
          <w:sz w:val="20"/>
          <w:szCs w:val="22"/>
        </w:rPr>
        <w:t>présentation du groupe et attente vis-à-vis de cette action de DPC (</w:t>
      </w:r>
      <w:r w:rsidRPr="00300834">
        <w:rPr>
          <w:rFonts w:ascii="Century Gothic" w:hAnsi="Century Gothic"/>
          <w:sz w:val="20"/>
          <w:szCs w:val="22"/>
        </w:rPr>
        <w:t>expérience antérieure, attentes, craintes ou satisfactions)</w:t>
      </w:r>
    </w:p>
    <w:p w:rsidR="001C4F35" w:rsidRPr="00300834" w:rsidRDefault="001C4F35" w:rsidP="00300834">
      <w:pPr>
        <w:pStyle w:val="ListParagraph"/>
        <w:numPr>
          <w:ilvl w:val="0"/>
          <w:numId w:val="10"/>
        </w:numPr>
        <w:rPr>
          <w:rFonts w:ascii="Century Gothic" w:hAnsi="Century Gothic" w:cs="Arial"/>
          <w:color w:val="000000"/>
          <w:sz w:val="18"/>
        </w:rPr>
      </w:pPr>
      <w:r w:rsidRPr="00300834">
        <w:rPr>
          <w:rFonts w:ascii="Century Gothic" w:hAnsi="Century Gothic"/>
          <w:sz w:val="20"/>
          <w:szCs w:val="22"/>
        </w:rPr>
        <w:t xml:space="preserve"> Assister à la réunion présentielle </w:t>
      </w:r>
    </w:p>
    <w:p w:rsidR="001C4F35" w:rsidRPr="00300834" w:rsidRDefault="001C4F35" w:rsidP="00300834">
      <w:pPr>
        <w:pStyle w:val="ListParagraph"/>
        <w:numPr>
          <w:ilvl w:val="0"/>
          <w:numId w:val="10"/>
        </w:numPr>
        <w:rPr>
          <w:rFonts w:ascii="Century Gothic" w:hAnsi="Century Gothic" w:cs="Arial"/>
          <w:color w:val="000000"/>
          <w:sz w:val="18"/>
        </w:rPr>
      </w:pPr>
      <w:r w:rsidRPr="00300834">
        <w:rPr>
          <w:rFonts w:ascii="Century Gothic" w:hAnsi="Century Gothic"/>
          <w:sz w:val="20"/>
          <w:szCs w:val="22"/>
        </w:rPr>
        <w:t xml:space="preserve">Après la formation : </w:t>
      </w:r>
      <w:r w:rsidRPr="00300834">
        <w:rPr>
          <w:rFonts w:ascii="Century Gothic" w:hAnsi="Century Gothic"/>
          <w:iCs/>
          <w:sz w:val="20"/>
          <w:szCs w:val="22"/>
        </w:rPr>
        <w:t xml:space="preserve">rentrer tous les cas d’ESM consécutifs réalisés </w:t>
      </w:r>
      <w:r>
        <w:rPr>
          <w:rFonts w:ascii="Century Gothic" w:hAnsi="Century Gothic"/>
          <w:iCs/>
          <w:sz w:val="20"/>
          <w:szCs w:val="22"/>
        </w:rPr>
        <w:t>après la réunion présentielle.</w:t>
      </w:r>
    </w:p>
    <w:p w:rsidR="001C4F35" w:rsidRDefault="001C4F35" w:rsidP="00830452">
      <w:pPr>
        <w:rPr>
          <w:rFonts w:ascii="Century Gothic" w:hAnsi="Century Gothic" w:cs="Calibri"/>
          <w:bCs/>
          <w:noProof/>
          <w:color w:val="244061"/>
          <w:spacing w:val="20"/>
          <w:lang w:eastAsia="fr-FR"/>
        </w:rPr>
      </w:pPr>
    </w:p>
    <w:p w:rsidR="001C4F35" w:rsidRDefault="001C4F35" w:rsidP="00830452">
      <w:pPr>
        <w:rPr>
          <w:rFonts w:ascii="Century Gothic" w:hAnsi="Century Gothic"/>
          <w:b/>
        </w:rPr>
      </w:pPr>
      <w:r w:rsidRPr="00887F90">
        <w:rPr>
          <w:rFonts w:ascii="Century Gothic" w:hAnsi="Century Gothic"/>
          <w:b/>
          <w:u w:val="single"/>
        </w:rPr>
        <w:t>Jeudi 20 mars 2014</w:t>
      </w:r>
      <w:r>
        <w:rPr>
          <w:rFonts w:ascii="Century Gothic" w:hAnsi="Century Gothic"/>
          <w:b/>
        </w:rPr>
        <w:tab/>
        <w:t>14h00-18h00</w:t>
      </w:r>
    </w:p>
    <w:p w:rsidR="001C4F35" w:rsidRDefault="001C4F35" w:rsidP="00830452">
      <w:pPr>
        <w:rPr>
          <w:rFonts w:ascii="Century Gothic" w:hAnsi="Century Gothic" w:cs="Calibri"/>
          <w:bCs/>
          <w:noProof/>
          <w:color w:val="244061"/>
          <w:spacing w:val="20"/>
          <w:lang w:eastAsia="fr-FR"/>
        </w:rPr>
      </w:pPr>
    </w:p>
    <w:p w:rsidR="001C4F35" w:rsidRDefault="001C4F35" w:rsidP="009A504E">
      <w:pPr>
        <w:rPr>
          <w:rFonts w:ascii="Century Gothic" w:hAnsi="Century Gothic"/>
          <w:b/>
          <w:bCs/>
          <w:szCs w:val="20"/>
        </w:rPr>
      </w:pPr>
      <w:r>
        <w:rPr>
          <w:rFonts w:ascii="Century Gothic" w:hAnsi="Century Gothic" w:cs="Tahoma"/>
          <w:bCs/>
          <w:sz w:val="20"/>
        </w:rPr>
        <w:t xml:space="preserve">N° Programme : </w:t>
      </w:r>
      <w:r w:rsidRPr="00F47B47">
        <w:rPr>
          <w:rFonts w:ascii="Century Gothic" w:hAnsi="Century Gothic" w:cs="Tahoma"/>
          <w:b/>
          <w:bCs/>
          <w:sz w:val="20"/>
        </w:rPr>
        <w:t>407514000</w:t>
      </w:r>
      <w:r>
        <w:rPr>
          <w:rFonts w:ascii="Century Gothic" w:hAnsi="Century Gothic" w:cs="Tahoma"/>
          <w:b/>
          <w:bCs/>
          <w:sz w:val="20"/>
        </w:rPr>
        <w:t xml:space="preserve">18 </w:t>
      </w:r>
      <w:r w:rsidRPr="00F47B47">
        <w:rPr>
          <w:rFonts w:ascii="Century Gothic" w:hAnsi="Century Gothic"/>
          <w:bCs/>
          <w:sz w:val="20"/>
          <w:szCs w:val="20"/>
        </w:rPr>
        <w:t>Session</w:t>
      </w:r>
      <w:r w:rsidRPr="00F47B47">
        <w:rPr>
          <w:rFonts w:ascii="Century Gothic" w:hAnsi="Century Gothic"/>
          <w:bCs/>
          <w:szCs w:val="20"/>
        </w:rPr>
        <w:t xml:space="preserve"> </w:t>
      </w:r>
      <w:r w:rsidRPr="00F47B47">
        <w:rPr>
          <w:rFonts w:ascii="Century Gothic" w:hAnsi="Century Gothic"/>
          <w:b/>
          <w:bCs/>
          <w:szCs w:val="20"/>
        </w:rPr>
        <w:t>n°</w:t>
      </w:r>
      <w:r>
        <w:rPr>
          <w:rFonts w:ascii="Century Gothic" w:hAnsi="Century Gothic"/>
          <w:b/>
          <w:bCs/>
          <w:szCs w:val="20"/>
        </w:rPr>
        <w:t>1</w:t>
      </w: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  <w:r w:rsidRPr="005750EC">
        <w:rPr>
          <w:rFonts w:ascii="Century Gothic" w:hAnsi="Century Gothic" w:cs="Tahoma"/>
          <w:b/>
          <w:bCs/>
        </w:rPr>
        <w:t xml:space="preserve">COMP : </w:t>
      </w:r>
      <w:r w:rsidRPr="005750EC">
        <w:rPr>
          <w:rFonts w:ascii="Century Gothic" w:hAnsi="Century Gothic" w:cs="Tahoma"/>
          <w:bCs/>
        </w:rPr>
        <w:t>A</w:t>
      </w:r>
      <w:r w:rsidRPr="005750EC">
        <w:rPr>
          <w:rFonts w:ascii="Century Gothic" w:hAnsi="Century Gothic"/>
          <w:iCs/>
          <w:sz w:val="20"/>
        </w:rPr>
        <w:t>mélioration de la prise en charge de la compression médicale individuelle dans le traitement de la thrombose veineuse profonde proximale.</w:t>
      </w: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  <w:r w:rsidRPr="005750EC">
        <w:rPr>
          <w:rFonts w:ascii="Century Gothic" w:hAnsi="Century Gothic"/>
          <w:b/>
          <w:iCs/>
          <w:sz w:val="20"/>
        </w:rPr>
        <w:t>Etape 1</w:t>
      </w:r>
      <w:r w:rsidRPr="005750EC">
        <w:rPr>
          <w:rFonts w:ascii="Century Gothic" w:hAnsi="Century Gothic"/>
          <w:iCs/>
          <w:sz w:val="20"/>
        </w:rPr>
        <w:t xml:space="preserve"> : Inclusions : </w:t>
      </w: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  <w:r w:rsidRPr="005750EC">
        <w:rPr>
          <w:rFonts w:ascii="Century Gothic" w:hAnsi="Century Gothic"/>
          <w:iCs/>
          <w:sz w:val="20"/>
        </w:rPr>
        <w:t>2 patients revus pour contrôle de TVP des membres inférieurs.</w:t>
      </w: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  <w:r w:rsidRPr="005750EC">
        <w:rPr>
          <w:rFonts w:ascii="Century Gothic" w:hAnsi="Century Gothic"/>
          <w:iCs/>
          <w:sz w:val="20"/>
        </w:rPr>
        <w:t>La rencontre avec le patient sert de mode de sélection des dossiers et permet de faire confirmer par le patient les données recueillies et son attitude devant la contention prescrite.</w:t>
      </w: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  <w:r w:rsidRPr="005750EC">
        <w:rPr>
          <w:rFonts w:ascii="Century Gothic" w:hAnsi="Century Gothic"/>
          <w:iCs/>
          <w:sz w:val="20"/>
        </w:rPr>
        <w:t>L’évaluation porte sur la prescription initiale et sur l’avis du patient</w:t>
      </w: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  <w:r w:rsidRPr="005750EC">
        <w:rPr>
          <w:rFonts w:ascii="Century Gothic" w:hAnsi="Century Gothic"/>
          <w:b/>
          <w:iCs/>
          <w:sz w:val="20"/>
        </w:rPr>
        <w:t>Etape 2</w:t>
      </w:r>
      <w:r w:rsidRPr="005750EC">
        <w:rPr>
          <w:rFonts w:ascii="Century Gothic" w:hAnsi="Century Gothic"/>
          <w:iCs/>
          <w:sz w:val="20"/>
        </w:rPr>
        <w:t> : Action présentielle</w:t>
      </w: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  <w:r w:rsidRPr="005750EC">
        <w:rPr>
          <w:rFonts w:ascii="Century Gothic" w:hAnsi="Century Gothic"/>
          <w:iCs/>
          <w:sz w:val="20"/>
        </w:rPr>
        <w:t>Retour d’information sur l’audit clinique de l’étape 1</w:t>
      </w: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  <w:r w:rsidRPr="005750EC">
        <w:rPr>
          <w:rFonts w:ascii="Century Gothic" w:hAnsi="Century Gothic"/>
          <w:iCs/>
          <w:sz w:val="20"/>
        </w:rPr>
        <w:t>Actualisation des connaissances avec un expert du thème</w:t>
      </w: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  <w:r w:rsidRPr="005750EC">
        <w:rPr>
          <w:rFonts w:ascii="Century Gothic" w:hAnsi="Century Gothic"/>
          <w:iCs/>
          <w:sz w:val="20"/>
        </w:rPr>
        <w:t>Élaboration par le groupe d’un document accompagnant la prescription de contention (critère 10 de l</w:t>
      </w:r>
      <w:r>
        <w:rPr>
          <w:rFonts w:ascii="Century Gothic" w:hAnsi="Century Gothic"/>
          <w:iCs/>
          <w:sz w:val="20"/>
        </w:rPr>
        <w:t>’</w:t>
      </w:r>
      <w:r w:rsidRPr="005750EC">
        <w:rPr>
          <w:rFonts w:ascii="Century Gothic" w:hAnsi="Century Gothic"/>
          <w:iCs/>
          <w:sz w:val="20"/>
        </w:rPr>
        <w:t>ACC).</w:t>
      </w:r>
      <w:r>
        <w:rPr>
          <w:rFonts w:ascii="Century Gothic" w:hAnsi="Century Gothic"/>
          <w:iCs/>
          <w:sz w:val="20"/>
        </w:rPr>
        <w:t xml:space="preserve"> D</w:t>
      </w:r>
      <w:r w:rsidRPr="005750EC">
        <w:rPr>
          <w:rFonts w:ascii="Century Gothic" w:hAnsi="Century Gothic"/>
          <w:iCs/>
          <w:sz w:val="20"/>
        </w:rPr>
        <w:t>iscussion sur un modèle proposé.</w:t>
      </w: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  <w:r w:rsidRPr="005750EC">
        <w:rPr>
          <w:rFonts w:ascii="Century Gothic" w:hAnsi="Century Gothic"/>
          <w:b/>
          <w:iCs/>
          <w:sz w:val="20"/>
        </w:rPr>
        <w:t>Etape 3</w:t>
      </w:r>
      <w:r w:rsidRPr="005750EC">
        <w:rPr>
          <w:rFonts w:ascii="Century Gothic" w:hAnsi="Century Gothic"/>
          <w:iCs/>
          <w:sz w:val="20"/>
        </w:rPr>
        <w:t> : Phase d’évaluation 2</w:t>
      </w: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  <w:r w:rsidRPr="005750EC">
        <w:rPr>
          <w:rFonts w:ascii="Century Gothic" w:hAnsi="Century Gothic"/>
          <w:iCs/>
          <w:sz w:val="20"/>
        </w:rPr>
        <w:t>Inclusion de 2 patients revus pour contrôle de TVP, l’épisode initial ayant eu lieu après l’action présentielle</w:t>
      </w: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  <w:r w:rsidRPr="005750EC">
        <w:rPr>
          <w:rFonts w:ascii="Century Gothic" w:hAnsi="Century Gothic"/>
          <w:iCs/>
          <w:sz w:val="20"/>
        </w:rPr>
        <w:t>L’évaluation porte sur la prescription initiale et sur l’avis du patient</w:t>
      </w: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  <w:r w:rsidRPr="005750EC">
        <w:rPr>
          <w:rFonts w:ascii="Century Gothic" w:hAnsi="Century Gothic"/>
          <w:iCs/>
          <w:sz w:val="20"/>
        </w:rPr>
        <w:t>Vous êtes libre d’utiliser ou non le document élaboré par le groupe.</w:t>
      </w: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  <w:r w:rsidRPr="005750EC">
        <w:rPr>
          <w:rFonts w:ascii="Century Gothic" w:hAnsi="Century Gothic"/>
          <w:b/>
          <w:iCs/>
          <w:sz w:val="20"/>
        </w:rPr>
        <w:t>Etape 4</w:t>
      </w:r>
      <w:r w:rsidRPr="005750EC">
        <w:rPr>
          <w:rFonts w:ascii="Century Gothic" w:hAnsi="Century Gothic"/>
          <w:iCs/>
          <w:sz w:val="20"/>
        </w:rPr>
        <w:t xml:space="preserve"> : Mesure d’impact </w:t>
      </w: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  <w:r w:rsidRPr="005750EC">
        <w:rPr>
          <w:rFonts w:ascii="Century Gothic" w:hAnsi="Century Gothic"/>
          <w:iCs/>
          <w:sz w:val="20"/>
        </w:rPr>
        <w:t>A distance par questionnaire d’évaluation</w:t>
      </w:r>
    </w:p>
    <w:p w:rsidR="001C4F35" w:rsidRDefault="001C4F35" w:rsidP="005750EC">
      <w:pPr>
        <w:rPr>
          <w:rFonts w:ascii="Century Gothic" w:hAnsi="Century Gothic"/>
          <w:iCs/>
          <w:sz w:val="20"/>
        </w:rPr>
      </w:pPr>
      <w:r w:rsidRPr="005750EC">
        <w:rPr>
          <w:rFonts w:ascii="Century Gothic" w:hAnsi="Century Gothic"/>
          <w:iCs/>
          <w:sz w:val="20"/>
        </w:rPr>
        <w:t xml:space="preserve">Retour d’information comparative sur les étapes 1 et 3 </w:t>
      </w:r>
    </w:p>
    <w:p w:rsidR="001C4F35" w:rsidRDefault="001C4F35" w:rsidP="005750EC">
      <w:pPr>
        <w:rPr>
          <w:rFonts w:ascii="Century Gothic" w:hAnsi="Century Gothic"/>
          <w:iCs/>
          <w:sz w:val="20"/>
        </w:rPr>
      </w:pPr>
    </w:p>
    <w:p w:rsidR="001C4F35" w:rsidRDefault="001C4F35" w:rsidP="005750EC">
      <w:pPr>
        <w:rPr>
          <w:rFonts w:ascii="Century Gothic" w:hAnsi="Century Gothic"/>
          <w:iCs/>
          <w:sz w:val="20"/>
        </w:rPr>
      </w:pPr>
    </w:p>
    <w:p w:rsidR="001C4F35" w:rsidRPr="005750EC" w:rsidRDefault="001C4F35" w:rsidP="005750EC">
      <w:pPr>
        <w:rPr>
          <w:rFonts w:ascii="Century Gothic" w:hAnsi="Century Gothic"/>
          <w:iCs/>
          <w:sz w:val="20"/>
        </w:rPr>
      </w:pPr>
    </w:p>
    <w:p w:rsidR="001C4F35" w:rsidRDefault="001C4F35" w:rsidP="009D0938">
      <w:pPr>
        <w:rPr>
          <w:rFonts w:ascii="Century Gothic" w:hAnsi="Century Gothic" w:cs="Tahoma"/>
          <w:bCs/>
          <w:sz w:val="20"/>
        </w:rPr>
      </w:pPr>
    </w:p>
    <w:p w:rsidR="001C4F35" w:rsidRDefault="001C4F35" w:rsidP="009D0938">
      <w:pPr>
        <w:rPr>
          <w:rFonts w:ascii="Century Gothic" w:hAnsi="Century Gothic" w:cs="Tahoma"/>
          <w:bCs/>
          <w:sz w:val="20"/>
        </w:rPr>
      </w:pPr>
    </w:p>
    <w:p w:rsidR="001C4F35" w:rsidRDefault="001C4F35" w:rsidP="009A504E">
      <w:pPr>
        <w:rPr>
          <w:rFonts w:ascii="Century Gothic" w:hAnsi="Century Gothic" w:cs="Tahoma"/>
          <w:bCs/>
          <w:sz w:val="20"/>
        </w:rPr>
      </w:pPr>
      <w:r>
        <w:rPr>
          <w:rFonts w:ascii="Century Gothic" w:hAnsi="Century Gothic" w:cs="Tahoma"/>
          <w:bCs/>
          <w:sz w:val="20"/>
        </w:rPr>
        <w:t xml:space="preserve">N° programme : </w:t>
      </w:r>
      <w:r w:rsidRPr="00F47B47">
        <w:rPr>
          <w:rFonts w:ascii="Century Gothic" w:hAnsi="Century Gothic" w:cs="Tahoma"/>
          <w:b/>
          <w:bCs/>
          <w:sz w:val="20"/>
        </w:rPr>
        <w:t>40751400007</w:t>
      </w:r>
      <w:r>
        <w:rPr>
          <w:rFonts w:ascii="Century Gothic" w:hAnsi="Century Gothic" w:cs="Tahoma"/>
          <w:b/>
          <w:bCs/>
          <w:sz w:val="20"/>
        </w:rPr>
        <w:t xml:space="preserve"> </w:t>
      </w:r>
      <w:r w:rsidRPr="00F47B47">
        <w:rPr>
          <w:rFonts w:ascii="Century Gothic" w:hAnsi="Century Gothic"/>
          <w:bCs/>
          <w:sz w:val="20"/>
          <w:szCs w:val="20"/>
        </w:rPr>
        <w:t>Session</w:t>
      </w:r>
      <w:r w:rsidRPr="00F47B47">
        <w:rPr>
          <w:rFonts w:ascii="Century Gothic" w:hAnsi="Century Gothic"/>
          <w:bCs/>
          <w:szCs w:val="20"/>
        </w:rPr>
        <w:t xml:space="preserve"> </w:t>
      </w:r>
      <w:r w:rsidRPr="00F47B47">
        <w:rPr>
          <w:rFonts w:ascii="Century Gothic" w:hAnsi="Century Gothic"/>
          <w:b/>
          <w:bCs/>
          <w:szCs w:val="20"/>
        </w:rPr>
        <w:t>n° 2</w:t>
      </w:r>
    </w:p>
    <w:p w:rsidR="001C4F35" w:rsidRDefault="001C4F35" w:rsidP="00D36B9E">
      <w:pPr>
        <w:rPr>
          <w:rFonts w:ascii="Century Gothic" w:hAnsi="Century Gothic" w:cs="Tahoma"/>
          <w:bCs/>
          <w:sz w:val="20"/>
        </w:rPr>
      </w:pPr>
      <w:r w:rsidRPr="00B57C6D">
        <w:rPr>
          <w:rFonts w:ascii="Century Gothic" w:hAnsi="Century Gothic" w:cs="Tahoma"/>
          <w:b/>
          <w:bCs/>
        </w:rPr>
        <w:t>TVP </w:t>
      </w:r>
      <w:r w:rsidRPr="00B57C6D">
        <w:rPr>
          <w:rFonts w:ascii="Century Gothic" w:hAnsi="Century Gothic" w:cs="Tahoma"/>
          <w:bCs/>
        </w:rPr>
        <w:t>:</w:t>
      </w:r>
      <w:r>
        <w:rPr>
          <w:rFonts w:ascii="Century Gothic" w:hAnsi="Century Gothic" w:cs="Tahoma"/>
          <w:bCs/>
          <w:sz w:val="20"/>
        </w:rPr>
        <w:t xml:space="preserve"> </w:t>
      </w:r>
      <w:r w:rsidRPr="00B57C6D">
        <w:rPr>
          <w:rFonts w:ascii="Century Gothic" w:hAnsi="Century Gothic" w:cs="Tahoma"/>
          <w:bCs/>
          <w:sz w:val="20"/>
        </w:rPr>
        <w:t>Prise en charge de la thrombose veineuse profonde des MI en ambulatoire</w:t>
      </w:r>
    </w:p>
    <w:p w:rsidR="001C4F35" w:rsidRDefault="001C4F35" w:rsidP="00D36B9E">
      <w:pPr>
        <w:rPr>
          <w:rFonts w:ascii="Century Gothic" w:hAnsi="Century Gothic" w:cs="Tahoma"/>
          <w:b/>
          <w:bCs/>
          <w:sz w:val="20"/>
        </w:rPr>
      </w:pPr>
    </w:p>
    <w:p w:rsidR="001C4F35" w:rsidRDefault="001C4F35" w:rsidP="00D36B9E">
      <w:pPr>
        <w:rPr>
          <w:rFonts w:ascii="Century Gothic" w:hAnsi="Century Gothic" w:cs="Tahoma"/>
          <w:bCs/>
          <w:sz w:val="20"/>
        </w:rPr>
      </w:pPr>
      <w:r w:rsidRPr="00D36B9E">
        <w:rPr>
          <w:rFonts w:ascii="Century Gothic" w:hAnsi="Century Gothic" w:cs="Tahoma"/>
          <w:bCs/>
          <w:sz w:val="20"/>
        </w:rPr>
        <w:t>Améliorer la prise en charge thérapeutique de la maladie thromboembolique veineuse à la phase aiguë et lors de son suivi.</w:t>
      </w:r>
    </w:p>
    <w:p w:rsidR="001C4F35" w:rsidRPr="00D36B9E" w:rsidRDefault="001C4F35" w:rsidP="00D36B9E">
      <w:pPr>
        <w:rPr>
          <w:rFonts w:ascii="Century Gothic" w:hAnsi="Century Gothic" w:cs="Tahoma"/>
          <w:bCs/>
          <w:sz w:val="20"/>
        </w:rPr>
      </w:pPr>
    </w:p>
    <w:p w:rsidR="001C4F35" w:rsidRPr="00B57C6D" w:rsidRDefault="001C4F35" w:rsidP="009D0938">
      <w:pPr>
        <w:rPr>
          <w:rFonts w:ascii="Century Gothic" w:hAnsi="Century Gothic" w:cs="Tahoma"/>
          <w:bCs/>
          <w:sz w:val="20"/>
        </w:rPr>
      </w:pPr>
      <w:r w:rsidRPr="00D36B9E">
        <w:rPr>
          <w:rFonts w:ascii="Century Gothic" w:hAnsi="Century Gothic" w:cs="Tahoma"/>
          <w:bCs/>
          <w:sz w:val="20"/>
        </w:rPr>
        <w:t>Le participant s’engage à adresser le double du compte rendu et des courriers réalisés chez 2 patients revu pour premier contrôle ED ou pour consultation de suivi d’une thrombose veineuse profonde (patient présentant une thrombose veineuse profonde à l’écho</w:t>
      </w:r>
      <w:r>
        <w:rPr>
          <w:rFonts w:ascii="Century Gothic" w:hAnsi="Century Gothic" w:cs="Tahoma"/>
          <w:bCs/>
          <w:sz w:val="20"/>
        </w:rPr>
        <w:t>-</w:t>
      </w:r>
      <w:r w:rsidRPr="00D36B9E">
        <w:rPr>
          <w:rFonts w:ascii="Century Gothic" w:hAnsi="Century Gothic" w:cs="Tahoma"/>
          <w:bCs/>
          <w:sz w:val="20"/>
        </w:rPr>
        <w:t xml:space="preserve">Doppler initial) </w:t>
      </w:r>
    </w:p>
    <w:sectPr w:rsidR="001C4F35" w:rsidRPr="00B57C6D" w:rsidSect="00E31B7A">
      <w:pgSz w:w="11906" w:h="16838"/>
      <w:pgMar w:top="284" w:right="1417" w:bottom="284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E0E085F"/>
    <w:multiLevelType w:val="hybridMultilevel"/>
    <w:tmpl w:val="003C3574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">
    <w:nsid w:val="2E471BCB"/>
    <w:multiLevelType w:val="hybridMultilevel"/>
    <w:tmpl w:val="EF32EB7C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>
    <w:nsid w:val="2E9660D8"/>
    <w:multiLevelType w:val="hybridMultilevel"/>
    <w:tmpl w:val="EF32EB7C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>
    <w:nsid w:val="3AE35539"/>
    <w:multiLevelType w:val="hybridMultilevel"/>
    <w:tmpl w:val="42425586"/>
    <w:lvl w:ilvl="0" w:tplc="81307E4C">
      <w:start w:val="1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3CF24156"/>
    <w:multiLevelType w:val="hybridMultilevel"/>
    <w:tmpl w:val="760E5FCE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58BC78EB"/>
    <w:multiLevelType w:val="hybridMultilevel"/>
    <w:tmpl w:val="4114EBFE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6F7F3706"/>
    <w:multiLevelType w:val="hybridMultilevel"/>
    <w:tmpl w:val="54D86292"/>
    <w:lvl w:ilvl="0" w:tplc="81307E4C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  <w:num w:numId="5">
    <w:abstractNumId w:val="2"/>
  </w:num>
  <w:num w:numId="6">
    <w:abstractNumId w:val="4"/>
  </w:num>
  <w:num w:numId="7">
    <w:abstractNumId w:val="6"/>
  </w:num>
  <w:num w:numId="8">
    <w:abstractNumId w:val="3"/>
  </w:num>
  <w:num w:numId="9">
    <w:abstractNumId w:val="1"/>
  </w:num>
  <w:num w:numId="10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30452"/>
    <w:rsid w:val="00017CBD"/>
    <w:rsid w:val="00031AE1"/>
    <w:rsid w:val="000328FC"/>
    <w:rsid w:val="00042EE1"/>
    <w:rsid w:val="000951E1"/>
    <w:rsid w:val="000B35F1"/>
    <w:rsid w:val="000D112C"/>
    <w:rsid w:val="000F1EAF"/>
    <w:rsid w:val="00103B2A"/>
    <w:rsid w:val="00152C83"/>
    <w:rsid w:val="001B630A"/>
    <w:rsid w:val="001C4F35"/>
    <w:rsid w:val="00216C9E"/>
    <w:rsid w:val="002670D4"/>
    <w:rsid w:val="002D4E77"/>
    <w:rsid w:val="002F024B"/>
    <w:rsid w:val="00300834"/>
    <w:rsid w:val="00361F00"/>
    <w:rsid w:val="00375363"/>
    <w:rsid w:val="003823F5"/>
    <w:rsid w:val="00387D73"/>
    <w:rsid w:val="003941F7"/>
    <w:rsid w:val="00452A32"/>
    <w:rsid w:val="004C7B60"/>
    <w:rsid w:val="00564047"/>
    <w:rsid w:val="005750EC"/>
    <w:rsid w:val="00582147"/>
    <w:rsid w:val="005D4E15"/>
    <w:rsid w:val="0060542C"/>
    <w:rsid w:val="00646725"/>
    <w:rsid w:val="0068551C"/>
    <w:rsid w:val="00750833"/>
    <w:rsid w:val="007827B8"/>
    <w:rsid w:val="00830452"/>
    <w:rsid w:val="00844EE2"/>
    <w:rsid w:val="008847B1"/>
    <w:rsid w:val="00887F90"/>
    <w:rsid w:val="008C13A9"/>
    <w:rsid w:val="00985E18"/>
    <w:rsid w:val="009A504E"/>
    <w:rsid w:val="009C7127"/>
    <w:rsid w:val="009D0938"/>
    <w:rsid w:val="009D4258"/>
    <w:rsid w:val="00A514C9"/>
    <w:rsid w:val="00AA5D09"/>
    <w:rsid w:val="00AD5ED0"/>
    <w:rsid w:val="00B41304"/>
    <w:rsid w:val="00B57C6D"/>
    <w:rsid w:val="00B74B82"/>
    <w:rsid w:val="00BC5A91"/>
    <w:rsid w:val="00BD7FE7"/>
    <w:rsid w:val="00BF52A2"/>
    <w:rsid w:val="00C164E1"/>
    <w:rsid w:val="00C66647"/>
    <w:rsid w:val="00C7100F"/>
    <w:rsid w:val="00CB5E68"/>
    <w:rsid w:val="00CC1DD0"/>
    <w:rsid w:val="00CE18FE"/>
    <w:rsid w:val="00D36B9E"/>
    <w:rsid w:val="00D963E2"/>
    <w:rsid w:val="00E22FB6"/>
    <w:rsid w:val="00E31B7A"/>
    <w:rsid w:val="00E41F5C"/>
    <w:rsid w:val="00E85B6E"/>
    <w:rsid w:val="00F24C8A"/>
    <w:rsid w:val="00F30E80"/>
    <w:rsid w:val="00F47B47"/>
    <w:rsid w:val="00F66A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0452"/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rsid w:val="00830452"/>
    <w:rPr>
      <w:rFonts w:cs="Times New Roman"/>
      <w:color w:val="0000FF"/>
      <w:u w:val="single"/>
    </w:rPr>
  </w:style>
  <w:style w:type="paragraph" w:styleId="NoSpacing">
    <w:name w:val="No Spacing"/>
    <w:uiPriority w:val="99"/>
    <w:qFormat/>
    <w:rsid w:val="00830452"/>
    <w:rPr>
      <w:lang w:eastAsia="en-US"/>
    </w:rPr>
  </w:style>
  <w:style w:type="paragraph" w:styleId="ListParagraph">
    <w:name w:val="List Paragraph"/>
    <w:basedOn w:val="Normal"/>
    <w:uiPriority w:val="99"/>
    <w:qFormat/>
    <w:rsid w:val="00830452"/>
    <w:pPr>
      <w:ind w:left="720"/>
      <w:contextualSpacing/>
    </w:pPr>
    <w:rPr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E31B7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E31B7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07923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923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923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odpc-mv.fr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www.odpc-mv.fr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odpc-mv.fr" TargetMode="External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</TotalTime>
  <Pages>3</Pages>
  <Words>864</Words>
  <Characters>4756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Nadia</dc:creator>
  <cp:keywords/>
  <dc:description/>
  <cp:lastModifiedBy>lolo</cp:lastModifiedBy>
  <cp:revision>2</cp:revision>
  <dcterms:created xsi:type="dcterms:W3CDTF">2014-07-26T05:50:00Z</dcterms:created>
  <dcterms:modified xsi:type="dcterms:W3CDTF">2014-07-26T05:50:00Z</dcterms:modified>
</cp:coreProperties>
</file>