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7E21B" w14:textId="5BB6B98C" w:rsidR="00A70288" w:rsidRDefault="00A70288" w:rsidP="00A702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        </w:t>
      </w:r>
      <w:r w:rsidR="00093374" w:rsidRPr="00A70288">
        <w:rPr>
          <w:rFonts w:ascii="Comic Sans MS" w:hAnsi="Comic Sans MS"/>
          <w:b/>
          <w:sz w:val="32"/>
          <w:szCs w:val="32"/>
        </w:rPr>
        <w:t>Thrombose veineuse et cancer</w:t>
      </w:r>
    </w:p>
    <w:p w14:paraId="5D6F5960" w14:textId="221AB60B" w:rsidR="000D6756" w:rsidRPr="00A70288" w:rsidRDefault="00093374" w:rsidP="00A702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b/>
          <w:sz w:val="32"/>
          <w:szCs w:val="32"/>
        </w:rPr>
      </w:pPr>
      <w:r w:rsidRPr="00A70288">
        <w:rPr>
          <w:rFonts w:ascii="Comic Sans MS" w:hAnsi="Comic Sans MS"/>
          <w:b/>
          <w:sz w:val="32"/>
          <w:szCs w:val="32"/>
        </w:rPr>
        <w:t xml:space="preserve"> </w:t>
      </w:r>
      <w:r w:rsidR="00A70288">
        <w:rPr>
          <w:rFonts w:ascii="Comic Sans MS" w:hAnsi="Comic Sans MS"/>
          <w:b/>
          <w:sz w:val="32"/>
          <w:szCs w:val="32"/>
        </w:rPr>
        <w:t xml:space="preserve">              </w:t>
      </w:r>
      <w:r w:rsidRPr="00A70288">
        <w:rPr>
          <w:rFonts w:ascii="Comic Sans MS" w:hAnsi="Comic Sans MS"/>
          <w:b/>
          <w:sz w:val="32"/>
          <w:szCs w:val="32"/>
        </w:rPr>
        <w:t xml:space="preserve">(Laure Avenin et Anne </w:t>
      </w:r>
      <w:proofErr w:type="spellStart"/>
      <w:r w:rsidRPr="00A70288">
        <w:rPr>
          <w:rFonts w:ascii="Comic Sans MS" w:hAnsi="Comic Sans MS"/>
          <w:b/>
          <w:sz w:val="32"/>
          <w:szCs w:val="32"/>
        </w:rPr>
        <w:t>Zuber</w:t>
      </w:r>
      <w:proofErr w:type="spellEnd"/>
      <w:r w:rsidRPr="00A70288">
        <w:rPr>
          <w:rFonts w:ascii="Comic Sans MS" w:hAnsi="Comic Sans MS"/>
          <w:b/>
          <w:sz w:val="32"/>
          <w:szCs w:val="32"/>
        </w:rPr>
        <w:t>)</w:t>
      </w:r>
    </w:p>
    <w:p w14:paraId="0BF91C22" w14:textId="77777777" w:rsidR="00A70288" w:rsidRDefault="00A70288" w:rsidP="00AA64DE">
      <w:pPr>
        <w:ind w:left="426" w:hanging="426"/>
        <w:rPr>
          <w:rFonts w:ascii="Times New Roman" w:hAnsi="Times New Roman" w:cs="Arial"/>
          <w:b/>
          <w:noProof/>
          <w:szCs w:val="20"/>
          <w:u w:val="single"/>
        </w:rPr>
      </w:pPr>
    </w:p>
    <w:p w14:paraId="4FFE137A" w14:textId="5D8D6303" w:rsidR="00A70288" w:rsidRPr="00196B8A" w:rsidRDefault="00AA64DE" w:rsidP="00AA64DE">
      <w:pPr>
        <w:ind w:left="426" w:hanging="426"/>
        <w:rPr>
          <w:rFonts w:ascii="Times New Roman" w:hAnsi="Times New Roman" w:cs="Arial"/>
          <w:noProof/>
          <w:sz w:val="24"/>
          <w:szCs w:val="20"/>
        </w:rPr>
      </w:pPr>
      <w:r w:rsidRPr="00196B8A">
        <w:rPr>
          <w:rFonts w:ascii="Times New Roman" w:hAnsi="Times New Roman" w:cs="Arial"/>
          <w:b/>
          <w:noProof/>
          <w:sz w:val="24"/>
          <w:szCs w:val="20"/>
          <w:u w:val="single"/>
        </w:rPr>
        <w:t>I/ Justifications principales</w:t>
      </w:r>
    </w:p>
    <w:p w14:paraId="60B6962F" w14:textId="54597A62" w:rsidR="00A70288" w:rsidRDefault="00196B8A" w:rsidP="00196B8A">
      <w:pPr>
        <w:spacing w:line="240" w:lineRule="auto"/>
        <w:ind w:left="425" w:hanging="426"/>
        <w:contextualSpacing/>
        <w:rPr>
          <w:rFonts w:ascii="Times New Roman" w:hAnsi="Times New Roman" w:cs="Arial"/>
          <w:noProof/>
          <w:szCs w:val="20"/>
        </w:rPr>
      </w:pPr>
      <w:r>
        <w:rPr>
          <w:rFonts w:ascii="Times New Roman" w:hAnsi="Times New Roman" w:cs="Arial"/>
          <w:noProof/>
          <w:szCs w:val="20"/>
        </w:rPr>
        <w:t>O</w:t>
      </w:r>
      <w:r w:rsidR="00AA64DE" w:rsidRPr="00BD5127">
        <w:rPr>
          <w:rFonts w:ascii="Times New Roman" w:hAnsi="Times New Roman" w:cs="Arial"/>
          <w:noProof/>
          <w:szCs w:val="20"/>
        </w:rPr>
        <w:t>ptimisation de la prévention et de la prise en charge des thromboses</w:t>
      </w:r>
      <w:r w:rsidR="00A70288">
        <w:rPr>
          <w:rFonts w:ascii="Times New Roman" w:hAnsi="Times New Roman" w:cs="Arial"/>
          <w:noProof/>
          <w:szCs w:val="20"/>
        </w:rPr>
        <w:t xml:space="preserve"> veineuses profondes  (TVP) </w:t>
      </w:r>
    </w:p>
    <w:p w14:paraId="13C4A74C" w14:textId="3E3AAFA1" w:rsidR="00AA64DE" w:rsidRPr="00BD5127" w:rsidRDefault="00AA64DE" w:rsidP="00196B8A">
      <w:pPr>
        <w:spacing w:line="240" w:lineRule="auto"/>
        <w:ind w:left="425" w:hanging="426"/>
        <w:contextualSpacing/>
        <w:rPr>
          <w:rFonts w:ascii="Times New Roman" w:hAnsi="Times New Roman" w:cs="Arial"/>
          <w:noProof/>
          <w:szCs w:val="20"/>
        </w:rPr>
      </w:pPr>
      <w:r w:rsidRPr="00BD5127">
        <w:rPr>
          <w:rFonts w:ascii="Times New Roman" w:hAnsi="Times New Roman" w:cs="Arial"/>
          <w:noProof/>
          <w:szCs w:val="20"/>
        </w:rPr>
        <w:t xml:space="preserve">chez les patients </w:t>
      </w:r>
      <w:r w:rsidR="00A70288">
        <w:rPr>
          <w:rFonts w:ascii="Times New Roman" w:hAnsi="Times New Roman" w:cs="Arial"/>
          <w:noProof/>
          <w:szCs w:val="20"/>
        </w:rPr>
        <w:t xml:space="preserve">pris en charge pour un cancer </w:t>
      </w:r>
      <w:r>
        <w:rPr>
          <w:rFonts w:ascii="Times New Roman" w:hAnsi="Times New Roman" w:cs="Arial"/>
          <w:noProof/>
          <w:szCs w:val="20"/>
        </w:rPr>
        <w:t xml:space="preserve"> en fonction du</w:t>
      </w:r>
      <w:r w:rsidR="00A70288">
        <w:rPr>
          <w:rFonts w:ascii="Times New Roman" w:hAnsi="Times New Roman" w:cs="Arial"/>
          <w:noProof/>
          <w:szCs w:val="20"/>
        </w:rPr>
        <w:t xml:space="preserve"> type de</w:t>
      </w:r>
      <w:r>
        <w:rPr>
          <w:rFonts w:ascii="Times New Roman" w:hAnsi="Times New Roman" w:cs="Arial"/>
          <w:noProof/>
          <w:szCs w:val="20"/>
        </w:rPr>
        <w:t xml:space="preserve"> cancer </w:t>
      </w:r>
      <w:r w:rsidR="00A70288">
        <w:rPr>
          <w:rFonts w:ascii="Times New Roman" w:hAnsi="Times New Roman" w:cs="Arial"/>
          <w:noProof/>
          <w:szCs w:val="20"/>
        </w:rPr>
        <w:t>et de son évolution.</w:t>
      </w:r>
    </w:p>
    <w:p w14:paraId="7A52C5E7" w14:textId="107C2516" w:rsidR="00AA64DE" w:rsidRDefault="00AA64DE" w:rsidP="00196B8A">
      <w:pPr>
        <w:spacing w:line="240" w:lineRule="auto"/>
        <w:ind w:left="425"/>
        <w:contextualSpacing/>
        <w:rPr>
          <w:rFonts w:ascii="Times New Roman" w:hAnsi="Times New Roman" w:cs="Arial"/>
          <w:noProof/>
          <w:szCs w:val="20"/>
        </w:rPr>
      </w:pPr>
      <w:r>
        <w:rPr>
          <w:rFonts w:ascii="Times New Roman" w:hAnsi="Times New Roman"/>
        </w:rPr>
        <w:t xml:space="preserve">- </w:t>
      </w:r>
      <w:r w:rsidRPr="00BD5127">
        <w:rPr>
          <w:rFonts w:ascii="Times New Roman" w:hAnsi="Times New Roman"/>
        </w:rPr>
        <w:t xml:space="preserve">La TVP </w:t>
      </w:r>
      <w:r>
        <w:rPr>
          <w:rFonts w:ascii="Times New Roman" w:hAnsi="Times New Roman"/>
        </w:rPr>
        <w:t xml:space="preserve"> dans le cancer est une</w:t>
      </w:r>
      <w:r w:rsidRPr="00BD5127">
        <w:rPr>
          <w:rFonts w:ascii="Times New Roman" w:hAnsi="Times New Roman"/>
        </w:rPr>
        <w:t xml:space="preserve"> pathologie fréquente</w:t>
      </w:r>
      <w:r w:rsidRPr="00BD5127">
        <w:rPr>
          <w:rFonts w:ascii="Times New Roman" w:hAnsi="Times New Roman" w:cs="Arial"/>
          <w:noProof/>
          <w:szCs w:val="20"/>
        </w:rPr>
        <w:t xml:space="preserve"> et grave dont  la  complication la plus re</w:t>
      </w:r>
      <w:r w:rsidR="00196B8A">
        <w:rPr>
          <w:rFonts w:ascii="Times New Roman" w:hAnsi="Times New Roman" w:cs="Arial"/>
          <w:noProof/>
          <w:szCs w:val="20"/>
        </w:rPr>
        <w:t>doutée est l’embolie pulmonaire.</w:t>
      </w:r>
    </w:p>
    <w:p w14:paraId="09C5103F" w14:textId="07B8D2AE" w:rsidR="00AA64DE" w:rsidRPr="007E4901" w:rsidRDefault="00AA64DE" w:rsidP="00196B8A">
      <w:pPr>
        <w:spacing w:line="240" w:lineRule="auto"/>
        <w:ind w:left="425"/>
        <w:contextualSpacing/>
        <w:rPr>
          <w:rFonts w:ascii="Times New Roman" w:hAnsi="Times New Roman" w:cs="Arial"/>
          <w:noProof/>
          <w:szCs w:val="20"/>
        </w:rPr>
      </w:pPr>
      <w:r>
        <w:rPr>
          <w:rFonts w:ascii="Times New Roman" w:hAnsi="Times New Roman" w:cs="Arial"/>
          <w:noProof/>
          <w:szCs w:val="20"/>
        </w:rPr>
        <w:t xml:space="preserve">- </w:t>
      </w:r>
      <w:r w:rsidRPr="00BD5127">
        <w:rPr>
          <w:rFonts w:ascii="Times New Roman" w:hAnsi="Times New Roman" w:cs="Arial"/>
          <w:noProof/>
          <w:szCs w:val="20"/>
        </w:rPr>
        <w:t>La prise</w:t>
      </w:r>
      <w:r>
        <w:rPr>
          <w:rFonts w:ascii="Times New Roman" w:hAnsi="Times New Roman" w:cs="Arial"/>
          <w:noProof/>
          <w:szCs w:val="20"/>
        </w:rPr>
        <w:t xml:space="preserve"> </w:t>
      </w:r>
      <w:r w:rsidR="00C476BE">
        <w:rPr>
          <w:rFonts w:ascii="Times New Roman" w:hAnsi="Times New Roman" w:cs="Arial"/>
          <w:noProof/>
          <w:szCs w:val="20"/>
        </w:rPr>
        <w:t>charge de la TVP dans le cancer présente des particularités.</w:t>
      </w:r>
    </w:p>
    <w:p w14:paraId="680CEE5E" w14:textId="3BF97E4B" w:rsidR="00AA64DE" w:rsidRPr="00BD5127" w:rsidRDefault="00AA64DE" w:rsidP="00AA64DE">
      <w:pPr>
        <w:pStyle w:val="Titre4"/>
        <w:numPr>
          <w:ilvl w:val="0"/>
          <w:numId w:val="0"/>
        </w:numPr>
        <w:rPr>
          <w:rFonts w:cs="Comic Sans MS"/>
          <w:b/>
        </w:rPr>
      </w:pPr>
      <w:r w:rsidRPr="00BD5127">
        <w:rPr>
          <w:rFonts w:ascii="Times New Roman" w:hAnsi="Times New Roman"/>
          <w:b/>
        </w:rPr>
        <w:t>II/ Pré-</w:t>
      </w:r>
      <w:r>
        <w:rPr>
          <w:rFonts w:ascii="Times New Roman" w:hAnsi="Times New Roman"/>
          <w:b/>
        </w:rPr>
        <w:t xml:space="preserve"> </w:t>
      </w:r>
      <w:r w:rsidRPr="00BD5127">
        <w:rPr>
          <w:rFonts w:ascii="Times New Roman" w:hAnsi="Times New Roman"/>
          <w:b/>
        </w:rPr>
        <w:t>requis</w:t>
      </w:r>
    </w:p>
    <w:p w14:paraId="4549D191" w14:textId="77777777" w:rsidR="00196B8A" w:rsidRDefault="00196B8A" w:rsidP="00AA64DE">
      <w:pPr>
        <w:pStyle w:val="Retraitcorpsdetexte3"/>
        <w:rPr>
          <w:rFonts w:ascii="Times New Roman" w:hAnsi="Times New Roman"/>
        </w:rPr>
      </w:pPr>
    </w:p>
    <w:p w14:paraId="53216FCD" w14:textId="77777777" w:rsidR="00AA64DE" w:rsidRPr="00196B8A" w:rsidRDefault="00AA64DE" w:rsidP="00AA64DE">
      <w:pPr>
        <w:pStyle w:val="Retraitcorpsdetexte3"/>
        <w:rPr>
          <w:rFonts w:ascii="Times New Roman" w:hAnsi="Times New Roman"/>
          <w:sz w:val="22"/>
        </w:rPr>
      </w:pPr>
      <w:r w:rsidRPr="00196B8A">
        <w:rPr>
          <w:rFonts w:ascii="Times New Roman" w:hAnsi="Times New Roman"/>
          <w:sz w:val="22"/>
        </w:rPr>
        <w:t>- Ce programme s’adresse à toutes les spécialités médicales.</w:t>
      </w:r>
    </w:p>
    <w:p w14:paraId="2915EC1B" w14:textId="77777777" w:rsidR="00AA64DE" w:rsidRDefault="00AA64DE" w:rsidP="00AA64DE">
      <w:pPr>
        <w:pStyle w:val="Titre4"/>
        <w:numPr>
          <w:ilvl w:val="0"/>
          <w:numId w:val="0"/>
        </w:numPr>
        <w:rPr>
          <w:rFonts w:cs="Comic Sans MS"/>
        </w:rPr>
      </w:pPr>
    </w:p>
    <w:p w14:paraId="490F9296" w14:textId="5101E837" w:rsidR="00AA64DE" w:rsidRDefault="00AA64DE" w:rsidP="00AA64DE">
      <w:pPr>
        <w:pStyle w:val="Titre4"/>
        <w:numPr>
          <w:ilvl w:val="0"/>
          <w:numId w:val="0"/>
        </w:numPr>
        <w:ind w:left="360" w:hanging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III</w:t>
      </w:r>
      <w:r w:rsidR="00196B8A">
        <w:rPr>
          <w:rFonts w:ascii="Times New Roman" w:hAnsi="Times New Roman"/>
          <w:b/>
        </w:rPr>
        <w:t>/ Objectifs pédagogiques</w:t>
      </w:r>
    </w:p>
    <w:p w14:paraId="656F6C95" w14:textId="77777777" w:rsidR="00196B8A" w:rsidRPr="00196B8A" w:rsidRDefault="00196B8A" w:rsidP="00196B8A"/>
    <w:p w14:paraId="757768F8" w14:textId="77777777" w:rsidR="00AA64DE" w:rsidRDefault="00AA64DE" w:rsidP="00AA64DE">
      <w:pPr>
        <w:ind w:left="-426" w:firstLine="852"/>
        <w:rPr>
          <w:rFonts w:ascii="STIXGeneral-Regular" w:hAnsi="STIXGeneral-Regular"/>
          <w:b/>
        </w:rPr>
      </w:pPr>
      <w:r w:rsidRPr="0037411D">
        <w:rPr>
          <w:rFonts w:ascii="STIXGeneral-Regular" w:hAnsi="STIXGeneral-Regular"/>
          <w:b/>
        </w:rPr>
        <w:t>A l’issue de la réunion, les participants seront en mesure :</w:t>
      </w:r>
    </w:p>
    <w:p w14:paraId="0102E231" w14:textId="77777777" w:rsidR="005D7172" w:rsidRPr="00196B8A" w:rsidRDefault="005D7172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 w:rsidRPr="00196B8A">
        <w:rPr>
          <w:rFonts w:ascii="Times New Roman" w:hAnsi="Times New Roman" w:cs="Times New Roman"/>
        </w:rPr>
        <w:t>a) connaître la physiopathologie de la thrombose dans le cancer.</w:t>
      </w:r>
    </w:p>
    <w:p w14:paraId="66AC1B16" w14:textId="6C657435" w:rsidR="00AA64DE" w:rsidRPr="00196B8A" w:rsidRDefault="005D7172" w:rsidP="00196B8A">
      <w:pPr>
        <w:spacing w:line="240" w:lineRule="auto"/>
        <w:ind w:left="426"/>
        <w:contextualSpacing/>
        <w:rPr>
          <w:rFonts w:ascii="Times New Roman" w:hAnsi="Times New Roman" w:cs="Times New Roman"/>
          <w:b/>
        </w:rPr>
      </w:pPr>
      <w:r w:rsidRPr="00196B8A">
        <w:rPr>
          <w:rFonts w:ascii="Times New Roman" w:hAnsi="Times New Roman" w:cs="Times New Roman"/>
        </w:rPr>
        <w:t xml:space="preserve">b) </w:t>
      </w:r>
      <w:r w:rsidR="00AA64DE" w:rsidRPr="00196B8A">
        <w:rPr>
          <w:rFonts w:ascii="Times New Roman" w:hAnsi="Times New Roman" w:cs="Times New Roman"/>
        </w:rPr>
        <w:t>connaître les indicateurs pertinents permettant de définir les patients présentant un sur-risque   de MTEV</w:t>
      </w:r>
      <w:r w:rsidR="00C476BE" w:rsidRPr="00196B8A">
        <w:rPr>
          <w:rFonts w:ascii="Times New Roman" w:hAnsi="Times New Roman" w:cs="Times New Roman"/>
        </w:rPr>
        <w:t xml:space="preserve"> en fo</w:t>
      </w:r>
      <w:r w:rsidRPr="00196B8A">
        <w:rPr>
          <w:rFonts w:ascii="Times New Roman" w:hAnsi="Times New Roman" w:cs="Times New Roman"/>
        </w:rPr>
        <w:t>nction du type de leur  cancer</w:t>
      </w:r>
      <w:r w:rsidR="00C476BE" w:rsidRPr="00196B8A">
        <w:rPr>
          <w:rFonts w:ascii="Times New Roman" w:hAnsi="Times New Roman" w:cs="Times New Roman"/>
        </w:rPr>
        <w:t>,</w:t>
      </w:r>
      <w:r w:rsidR="00196B8A">
        <w:rPr>
          <w:rFonts w:ascii="Times New Roman" w:hAnsi="Times New Roman" w:cs="Times New Roman"/>
        </w:rPr>
        <w:t xml:space="preserve"> </w:t>
      </w:r>
      <w:r w:rsidR="00C476BE" w:rsidRPr="00196B8A">
        <w:rPr>
          <w:rFonts w:ascii="Times New Roman" w:hAnsi="Times New Roman" w:cs="Times New Roman"/>
        </w:rPr>
        <w:t>de leur stade et de leur</w:t>
      </w:r>
      <w:r w:rsidR="00A70288" w:rsidRPr="00196B8A">
        <w:rPr>
          <w:rFonts w:ascii="Times New Roman" w:hAnsi="Times New Roman" w:cs="Times New Roman"/>
        </w:rPr>
        <w:t>s</w:t>
      </w:r>
      <w:r w:rsidR="00C476BE" w:rsidRPr="00196B8A">
        <w:rPr>
          <w:rFonts w:ascii="Times New Roman" w:hAnsi="Times New Roman" w:cs="Times New Roman"/>
        </w:rPr>
        <w:t xml:space="preserve"> traitement</w:t>
      </w:r>
      <w:r w:rsidR="00A70288" w:rsidRPr="00196B8A">
        <w:rPr>
          <w:rFonts w:ascii="Times New Roman" w:hAnsi="Times New Roman" w:cs="Times New Roman"/>
        </w:rPr>
        <w:t>s</w:t>
      </w:r>
      <w:r w:rsidRPr="00196B8A">
        <w:rPr>
          <w:rFonts w:ascii="Times New Roman" w:hAnsi="Times New Roman" w:cs="Times New Roman"/>
        </w:rPr>
        <w:t xml:space="preserve"> et des particularités de la localisation des thromboses (cathéter, compression extrinsèque)</w:t>
      </w:r>
      <w:r w:rsidR="00C476BE" w:rsidRPr="00196B8A">
        <w:rPr>
          <w:rFonts w:ascii="Times New Roman" w:hAnsi="Times New Roman" w:cs="Times New Roman"/>
        </w:rPr>
        <w:t>.</w:t>
      </w:r>
    </w:p>
    <w:p w14:paraId="7397F80D" w14:textId="19481839" w:rsidR="00AA64DE" w:rsidRPr="00196B8A" w:rsidRDefault="003F0D94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 w:rsidRPr="00196B8A">
        <w:rPr>
          <w:rFonts w:ascii="Times New Roman" w:hAnsi="Times New Roman" w:cs="Times New Roman"/>
        </w:rPr>
        <w:t>c</w:t>
      </w:r>
      <w:r w:rsidR="00196B8A">
        <w:rPr>
          <w:rFonts w:ascii="Times New Roman" w:hAnsi="Times New Roman" w:cs="Times New Roman"/>
        </w:rPr>
        <w:t>) d</w:t>
      </w:r>
      <w:r w:rsidR="00AA64DE" w:rsidRPr="00196B8A">
        <w:rPr>
          <w:rFonts w:ascii="Times New Roman" w:hAnsi="Times New Roman" w:cs="Times New Roman"/>
        </w:rPr>
        <w:t>e prescrire en cas de sur risque de MTEV :</w:t>
      </w:r>
    </w:p>
    <w:p w14:paraId="281406F5" w14:textId="77777777" w:rsidR="00AA64DE" w:rsidRPr="00196B8A" w:rsidRDefault="00C476BE" w:rsidP="00196B8A">
      <w:pPr>
        <w:spacing w:line="240" w:lineRule="auto"/>
        <w:contextualSpacing/>
        <w:rPr>
          <w:rFonts w:ascii="Times New Roman" w:hAnsi="Times New Roman" w:cs="Times New Roman"/>
        </w:rPr>
      </w:pPr>
      <w:r w:rsidRPr="00196B8A">
        <w:rPr>
          <w:rFonts w:ascii="Times New Roman" w:hAnsi="Times New Roman" w:cs="Times New Roman"/>
        </w:rPr>
        <w:t xml:space="preserve">        - Une prophylaxie si adaptée </w:t>
      </w:r>
    </w:p>
    <w:p w14:paraId="235B9EC7" w14:textId="77777777" w:rsidR="00AA64DE" w:rsidRPr="00196B8A" w:rsidRDefault="00AA64DE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 w:rsidRPr="00196B8A">
        <w:rPr>
          <w:rFonts w:ascii="Times New Roman" w:hAnsi="Times New Roman" w:cs="Times New Roman"/>
        </w:rPr>
        <w:t xml:space="preserve">- Un </w:t>
      </w:r>
      <w:r w:rsidR="00C476BE" w:rsidRPr="00196B8A">
        <w:rPr>
          <w:rFonts w:ascii="Times New Roman" w:hAnsi="Times New Roman" w:cs="Times New Roman"/>
        </w:rPr>
        <w:t>traitement thérapeutique adapté en fonction de leur cancer</w:t>
      </w:r>
      <w:r w:rsidR="000C7693" w:rsidRPr="00196B8A">
        <w:rPr>
          <w:rFonts w:ascii="Times New Roman" w:hAnsi="Times New Roman" w:cs="Times New Roman"/>
        </w:rPr>
        <w:t xml:space="preserve"> et de la localisation de la thrombose </w:t>
      </w:r>
    </w:p>
    <w:p w14:paraId="0CE6ED7F" w14:textId="15A84B5C" w:rsidR="00AA64DE" w:rsidRPr="00196B8A" w:rsidRDefault="003F0D94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 w:rsidRPr="00196B8A">
        <w:rPr>
          <w:rFonts w:ascii="Times New Roman" w:hAnsi="Times New Roman" w:cs="Times New Roman"/>
        </w:rPr>
        <w:t>d</w:t>
      </w:r>
      <w:r w:rsidR="00196B8A">
        <w:rPr>
          <w:rFonts w:ascii="Times New Roman" w:hAnsi="Times New Roman" w:cs="Times New Roman"/>
        </w:rPr>
        <w:t>) d</w:t>
      </w:r>
      <w:r w:rsidR="00AA64DE" w:rsidRPr="00196B8A">
        <w:rPr>
          <w:rFonts w:ascii="Times New Roman" w:hAnsi="Times New Roman" w:cs="Times New Roman"/>
        </w:rPr>
        <w:t>e prendre en charge une TVP survenant chez un(e) patient(e) :</w:t>
      </w:r>
    </w:p>
    <w:p w14:paraId="1231D344" w14:textId="77777777" w:rsidR="00AA64DE" w:rsidRPr="00196B8A" w:rsidRDefault="00C476BE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 w:rsidRPr="00196B8A">
        <w:rPr>
          <w:rFonts w:ascii="Times New Roman" w:hAnsi="Times New Roman" w:cs="Times New Roman"/>
        </w:rPr>
        <w:t>- en cours de traitement par chimiothérapie ou radiothérapie ou en per opératoire</w:t>
      </w:r>
    </w:p>
    <w:p w14:paraId="1C829F0A" w14:textId="77777777" w:rsidR="000C7693" w:rsidRPr="00196B8A" w:rsidRDefault="000C7693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 w:rsidRPr="00196B8A">
        <w:rPr>
          <w:rFonts w:ascii="Times New Roman" w:hAnsi="Times New Roman" w:cs="Times New Roman"/>
        </w:rPr>
        <w:t>- si la t</w:t>
      </w:r>
      <w:r w:rsidR="005D7172" w:rsidRPr="00196B8A">
        <w:rPr>
          <w:rFonts w:ascii="Times New Roman" w:hAnsi="Times New Roman" w:cs="Times New Roman"/>
        </w:rPr>
        <w:t>hrombose a lieu sur le cathéter</w:t>
      </w:r>
      <w:r w:rsidRPr="00196B8A">
        <w:rPr>
          <w:rFonts w:ascii="Times New Roman" w:hAnsi="Times New Roman" w:cs="Times New Roman"/>
        </w:rPr>
        <w:t>.</w:t>
      </w:r>
    </w:p>
    <w:p w14:paraId="5A1BF31C" w14:textId="18E8EA85" w:rsidR="00AA64DE" w:rsidRPr="00196B8A" w:rsidRDefault="00196B8A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</w:t>
      </w:r>
      <w:r w:rsidR="00AA64DE" w:rsidRPr="00196B8A">
        <w:rPr>
          <w:rFonts w:ascii="Times New Roman" w:hAnsi="Times New Roman" w:cs="Times New Roman"/>
        </w:rPr>
        <w:t>ecevant un traitement hormonal pour un K du sein</w:t>
      </w:r>
      <w:r w:rsidR="00C476BE" w:rsidRPr="00196B8A">
        <w:rPr>
          <w:rFonts w:ascii="Times New Roman" w:hAnsi="Times New Roman" w:cs="Times New Roman"/>
        </w:rPr>
        <w:t xml:space="preserve"> en rémission</w:t>
      </w:r>
    </w:p>
    <w:p w14:paraId="598EB8AB" w14:textId="6B02CC95" w:rsidR="00C476BE" w:rsidRPr="00196B8A" w:rsidRDefault="00196B8A" w:rsidP="00196B8A">
      <w:pPr>
        <w:spacing w:line="240" w:lineRule="auto"/>
        <w:ind w:left="42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</w:t>
      </w:r>
      <w:r w:rsidR="00AA64DE" w:rsidRPr="00196B8A">
        <w:rPr>
          <w:rFonts w:ascii="Times New Roman" w:hAnsi="Times New Roman" w:cs="Times New Roman"/>
        </w:rPr>
        <w:t xml:space="preserve">ecevant un traitement hormonal pour un K de la prostate </w:t>
      </w:r>
      <w:r w:rsidRPr="00196B8A">
        <w:rPr>
          <w:rFonts w:ascii="Times New Roman" w:hAnsi="Times New Roman" w:cs="Times New Roman"/>
        </w:rPr>
        <w:t>en rémission</w:t>
      </w:r>
    </w:p>
    <w:p w14:paraId="534F528F" w14:textId="77777777" w:rsidR="00AA64DE" w:rsidRDefault="00AA64DE" w:rsidP="00AA64DE">
      <w:pPr>
        <w:pStyle w:val="Titre4"/>
        <w:numPr>
          <w:ilvl w:val="0"/>
          <w:numId w:val="0"/>
        </w:numPr>
        <w:rPr>
          <w:rFonts w:cs="Comic Sans MS"/>
        </w:rPr>
      </w:pPr>
    </w:p>
    <w:p w14:paraId="355BD426" w14:textId="181DB7F4" w:rsidR="00AA64DE" w:rsidRDefault="00AA64DE" w:rsidP="00A83483">
      <w:pPr>
        <w:pStyle w:val="Titre4"/>
        <w:numPr>
          <w:ilvl w:val="0"/>
          <w:numId w:val="0"/>
        </w:numPr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I</w:t>
      </w:r>
      <w:r w:rsidRPr="0037411D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 xml:space="preserve">/ </w:t>
      </w:r>
      <w:r w:rsidR="00A83483">
        <w:rPr>
          <w:rFonts w:ascii="Times New Roman" w:hAnsi="Times New Roman"/>
          <w:b/>
        </w:rPr>
        <w:t>Organisation pédagogique</w:t>
      </w:r>
    </w:p>
    <w:p w14:paraId="4726D080" w14:textId="77777777" w:rsidR="00A83483" w:rsidRPr="00A83483" w:rsidRDefault="00A83483" w:rsidP="00A83483"/>
    <w:p w14:paraId="1EE68708" w14:textId="77777777" w:rsidR="00AA64DE" w:rsidRDefault="00AA64DE" w:rsidP="00AA64DE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Deux demi-journées de formation, alternance :</w:t>
      </w:r>
    </w:p>
    <w:p w14:paraId="0CD6ED7D" w14:textId="77777777" w:rsidR="00AA64DE" w:rsidRDefault="00AA64DE" w:rsidP="00AA64DE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57C58">
        <w:rPr>
          <w:rFonts w:ascii="Times New Roman" w:hAnsi="Times New Roman"/>
        </w:rPr>
        <w:t xml:space="preserve">D’ateliers par petit groupe : les participants  travailleront  sur les cas cliniques proposés </w:t>
      </w:r>
      <w:r>
        <w:rPr>
          <w:rFonts w:ascii="Times New Roman" w:hAnsi="Times New Roman"/>
        </w:rPr>
        <w:t>et désigneront un rapporteur</w:t>
      </w:r>
    </w:p>
    <w:p w14:paraId="2C619500" w14:textId="77777777" w:rsidR="00AA64DE" w:rsidRDefault="00AA64DE" w:rsidP="00AA64DE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 séances plénières : les rapporteurs feront une synthèse des réponses de leur groupe et l’expert </w:t>
      </w:r>
      <w:r w:rsidRPr="00A83483">
        <w:rPr>
          <w:rFonts w:ascii="Times New Roman" w:hAnsi="Times New Roman"/>
        </w:rPr>
        <w:t xml:space="preserve">donnera </w:t>
      </w:r>
      <w:r>
        <w:rPr>
          <w:rFonts w:ascii="Times New Roman" w:hAnsi="Times New Roman"/>
        </w:rPr>
        <w:t>les bonnes réponses en s’appuyant sur les recommandations actuelles</w:t>
      </w:r>
      <w:r w:rsidRPr="00857C58">
        <w:rPr>
          <w:rFonts w:ascii="Times New Roman" w:hAnsi="Times New Roman"/>
        </w:rPr>
        <w:t>.</w:t>
      </w:r>
    </w:p>
    <w:p w14:paraId="369DEA81" w14:textId="77777777" w:rsidR="00AA64DE" w:rsidRDefault="00AA64DE" w:rsidP="00AA64DE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Evaluation </w:t>
      </w:r>
    </w:p>
    <w:p w14:paraId="10A332CA" w14:textId="77777777" w:rsidR="00AA64DE" w:rsidRDefault="00AA64DE" w:rsidP="00AA64DE">
      <w:pPr>
        <w:pStyle w:val="Titre4"/>
        <w:numPr>
          <w:ilvl w:val="0"/>
          <w:numId w:val="0"/>
        </w:numPr>
        <w:rPr>
          <w:rFonts w:cs="Comic Sans MS"/>
        </w:rPr>
      </w:pPr>
    </w:p>
    <w:p w14:paraId="5FE01871" w14:textId="160EAAB6" w:rsidR="00AA64DE" w:rsidRPr="0037411D" w:rsidRDefault="00AA64DE" w:rsidP="00AA64DE">
      <w:pPr>
        <w:pStyle w:val="Titre4"/>
        <w:numPr>
          <w:ilvl w:val="0"/>
          <w:numId w:val="0"/>
        </w:numPr>
        <w:ind w:left="360"/>
        <w:rPr>
          <w:rFonts w:cs="Comic Sans MS"/>
          <w:b/>
        </w:rPr>
      </w:pPr>
      <w:r>
        <w:rPr>
          <w:rFonts w:ascii="Times New Roman" w:hAnsi="Times New Roman"/>
          <w:b/>
        </w:rPr>
        <w:t>V</w:t>
      </w:r>
      <w:r w:rsidRPr="0037411D">
        <w:rPr>
          <w:rFonts w:ascii="Times New Roman" w:hAnsi="Times New Roman"/>
          <w:b/>
        </w:rPr>
        <w:t>/ Moyens</w:t>
      </w:r>
      <w:r>
        <w:rPr>
          <w:rFonts w:ascii="Times New Roman" w:hAnsi="Times New Roman"/>
          <w:b/>
        </w:rPr>
        <w:t xml:space="preserve"> logistiques</w:t>
      </w:r>
    </w:p>
    <w:p w14:paraId="33169592" w14:textId="77777777" w:rsidR="00AA64DE" w:rsidRPr="00196B8A" w:rsidRDefault="00AA64DE" w:rsidP="00AA64DE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196B8A">
        <w:rPr>
          <w:rFonts w:ascii="Times New Roman" w:hAnsi="Times New Roman"/>
        </w:rPr>
        <w:t>Salle de réunion (25 per</w:t>
      </w:r>
      <w:r w:rsidR="000C7693" w:rsidRPr="00196B8A">
        <w:rPr>
          <w:rFonts w:ascii="Times New Roman" w:hAnsi="Times New Roman"/>
        </w:rPr>
        <w:t>sonnes environ, Novotel de ……………</w:t>
      </w:r>
      <w:r w:rsidRPr="00196B8A">
        <w:rPr>
          <w:rFonts w:ascii="Times New Roman" w:hAnsi="Times New Roman"/>
        </w:rPr>
        <w:t>).</w:t>
      </w:r>
    </w:p>
    <w:p w14:paraId="0474D8CF" w14:textId="77777777" w:rsidR="00AA64DE" w:rsidRPr="00196B8A" w:rsidRDefault="00AA64DE" w:rsidP="00AA64DE">
      <w:pPr>
        <w:pStyle w:val="Retraitcorpsdetexte3"/>
        <w:numPr>
          <w:ilvl w:val="0"/>
          <w:numId w:val="4"/>
        </w:numPr>
        <w:rPr>
          <w:rFonts w:ascii="Times New Roman" w:hAnsi="Times New Roman"/>
          <w:sz w:val="22"/>
          <w:szCs w:val="22"/>
        </w:rPr>
      </w:pPr>
      <w:r w:rsidRPr="00196B8A">
        <w:rPr>
          <w:rFonts w:ascii="Times New Roman" w:hAnsi="Times New Roman"/>
          <w:sz w:val="22"/>
          <w:szCs w:val="22"/>
        </w:rPr>
        <w:t>Vidéo projecteur</w:t>
      </w:r>
    </w:p>
    <w:p w14:paraId="11AE3DB7" w14:textId="77777777" w:rsidR="00AA64DE" w:rsidRPr="00196B8A" w:rsidRDefault="00AA64DE" w:rsidP="00AA64DE">
      <w:pPr>
        <w:pStyle w:val="Retraitcorpsdetexte3"/>
        <w:numPr>
          <w:ilvl w:val="0"/>
          <w:numId w:val="4"/>
        </w:numPr>
        <w:rPr>
          <w:rFonts w:ascii="Times New Roman" w:hAnsi="Times New Roman"/>
          <w:sz w:val="22"/>
          <w:szCs w:val="22"/>
        </w:rPr>
      </w:pPr>
      <w:r w:rsidRPr="00196B8A">
        <w:rPr>
          <w:rFonts w:ascii="Times New Roman" w:hAnsi="Times New Roman"/>
          <w:sz w:val="22"/>
          <w:szCs w:val="22"/>
        </w:rPr>
        <w:t>Ordinateur.</w:t>
      </w:r>
    </w:p>
    <w:p w14:paraId="3D10DA43" w14:textId="43BFD253" w:rsidR="00AA64DE" w:rsidRPr="00196B8A" w:rsidRDefault="00AA64DE" w:rsidP="00AA64DE">
      <w:pPr>
        <w:pStyle w:val="Retraitcorpsdetexte3"/>
        <w:numPr>
          <w:ilvl w:val="0"/>
          <w:numId w:val="4"/>
        </w:numPr>
        <w:rPr>
          <w:rFonts w:ascii="Times New Roman" w:hAnsi="Times New Roman"/>
          <w:sz w:val="22"/>
          <w:szCs w:val="22"/>
        </w:rPr>
      </w:pPr>
      <w:r w:rsidRPr="00196B8A">
        <w:rPr>
          <w:rFonts w:ascii="Times New Roman" w:hAnsi="Times New Roman"/>
          <w:sz w:val="22"/>
          <w:szCs w:val="22"/>
        </w:rPr>
        <w:lastRenderedPageBreak/>
        <w:t>Ecran</w:t>
      </w:r>
    </w:p>
    <w:p w14:paraId="30F49052" w14:textId="77777777" w:rsidR="00A83483" w:rsidRPr="00A83483" w:rsidRDefault="00A83483" w:rsidP="00A83483">
      <w:pPr>
        <w:pStyle w:val="Retraitcorpsdetexte3"/>
        <w:ind w:left="1080"/>
        <w:rPr>
          <w:rFonts w:ascii="Times New Roman" w:hAnsi="Times New Roman"/>
        </w:rPr>
      </w:pPr>
    </w:p>
    <w:p w14:paraId="4A92094A" w14:textId="60ED98E0" w:rsidR="00AA64DE" w:rsidRPr="0037411D" w:rsidRDefault="00AA64DE" w:rsidP="00AA64DE">
      <w:pPr>
        <w:pStyle w:val="Titre4"/>
        <w:numPr>
          <w:ilvl w:val="0"/>
          <w:numId w:val="0"/>
        </w:numPr>
        <w:ind w:left="360"/>
        <w:rPr>
          <w:rFonts w:cs="Comic Sans MS"/>
          <w:b/>
        </w:rPr>
      </w:pPr>
      <w:r>
        <w:rPr>
          <w:rFonts w:ascii="Times New Roman" w:hAnsi="Times New Roman"/>
          <w:b/>
        </w:rPr>
        <w:t>VI</w:t>
      </w:r>
      <w:r w:rsidR="00A83483">
        <w:rPr>
          <w:rFonts w:ascii="Times New Roman" w:hAnsi="Times New Roman"/>
          <w:b/>
        </w:rPr>
        <w:t>/ Ressources humaine</w:t>
      </w:r>
    </w:p>
    <w:p w14:paraId="5F7B4AA0" w14:textId="3B5DB3A9" w:rsidR="00AA64DE" w:rsidRDefault="000C7693" w:rsidP="00AA64DE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Expert : </w:t>
      </w:r>
      <w:r w:rsidR="00A83483">
        <w:rPr>
          <w:rFonts w:ascii="Times New Roman" w:hAnsi="Times New Roman"/>
        </w:rPr>
        <w:t>Dr Francis CAJFINGER</w:t>
      </w:r>
    </w:p>
    <w:p w14:paraId="17EAC7CD" w14:textId="7943B480" w:rsidR="00AA64DE" w:rsidRDefault="00AA64DE" w:rsidP="00AA64DE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Responsable pédagogique: </w:t>
      </w:r>
      <w:r w:rsidR="00A83483">
        <w:rPr>
          <w:rFonts w:ascii="Times New Roman" w:hAnsi="Times New Roman"/>
        </w:rPr>
        <w:t>Dr Anne ZUBER</w:t>
      </w:r>
    </w:p>
    <w:p w14:paraId="013438CA" w14:textId="67F1147B" w:rsidR="00AA64DE" w:rsidRDefault="00AA64DE" w:rsidP="00A83483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Animateur : </w:t>
      </w:r>
      <w:r w:rsidR="00A83483">
        <w:rPr>
          <w:rFonts w:ascii="Times New Roman" w:hAnsi="Times New Roman"/>
        </w:rPr>
        <w:t>Dr Laure AVENIN ROBERT</w:t>
      </w:r>
    </w:p>
    <w:p w14:paraId="26AB9A03" w14:textId="77777777" w:rsidR="00A83483" w:rsidRPr="00A83483" w:rsidRDefault="00A83483" w:rsidP="00A83483">
      <w:pPr>
        <w:spacing w:after="0" w:line="240" w:lineRule="auto"/>
        <w:ind w:left="1068"/>
        <w:rPr>
          <w:rFonts w:ascii="Times New Roman" w:hAnsi="Times New Roman"/>
        </w:rPr>
      </w:pPr>
    </w:p>
    <w:p w14:paraId="4B7351AF" w14:textId="58C14467" w:rsidR="00AA64DE" w:rsidRPr="00A83483" w:rsidRDefault="00AA64DE" w:rsidP="00AA64DE">
      <w:pPr>
        <w:ind w:firstLine="426"/>
        <w:rPr>
          <w:rFonts w:ascii="Times New Roman" w:hAnsi="Times New Roman"/>
          <w:sz w:val="24"/>
          <w:u w:val="single"/>
        </w:rPr>
      </w:pPr>
      <w:r w:rsidRPr="00A83483">
        <w:rPr>
          <w:rFonts w:ascii="Times New Roman" w:hAnsi="Times New Roman"/>
          <w:b/>
          <w:sz w:val="24"/>
          <w:u w:val="single"/>
        </w:rPr>
        <w:t>VII/ Evaluation</w:t>
      </w:r>
    </w:p>
    <w:p w14:paraId="2211782D" w14:textId="77777777" w:rsidR="00AA64DE" w:rsidRPr="00196B8A" w:rsidRDefault="00AA64DE" w:rsidP="00AA64DE">
      <w:pPr>
        <w:pStyle w:val="Retraitcorpsdetexte3"/>
        <w:ind w:firstLine="349"/>
        <w:rPr>
          <w:rFonts w:ascii="Times New Roman" w:hAnsi="Times New Roman"/>
          <w:sz w:val="22"/>
        </w:rPr>
      </w:pPr>
      <w:r w:rsidRPr="00196B8A">
        <w:rPr>
          <w:rFonts w:ascii="Times New Roman" w:hAnsi="Times New Roman"/>
          <w:sz w:val="22"/>
        </w:rPr>
        <w:t>Sera faite sous forme de questionnaire d’Impact :</w:t>
      </w:r>
    </w:p>
    <w:p w14:paraId="133C0DDF" w14:textId="77777777" w:rsidR="00AA64DE" w:rsidRDefault="00AA64DE" w:rsidP="00AA64DE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Évaluation des acquis ainsi que des qualités de l’action par les participants, questionnaire individuel après la seconde session (cas cliniques).</w:t>
      </w:r>
    </w:p>
    <w:p w14:paraId="306AB92E" w14:textId="3466C84F" w:rsidR="00A159F9" w:rsidRDefault="00AA64DE" w:rsidP="00A159F9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Évaluation de la formation par l’équipe pédagogique.</w:t>
      </w:r>
    </w:p>
    <w:p w14:paraId="661F47C1" w14:textId="77777777" w:rsidR="00A83483" w:rsidRPr="00A83483" w:rsidRDefault="00A83483" w:rsidP="00A83483">
      <w:pPr>
        <w:spacing w:after="0" w:line="240" w:lineRule="auto"/>
        <w:ind w:left="1068"/>
        <w:rPr>
          <w:rFonts w:ascii="Times New Roman" w:hAnsi="Times New Roman"/>
        </w:rPr>
      </w:pPr>
    </w:p>
    <w:p w14:paraId="36625C84" w14:textId="7EA58517" w:rsidR="00AA64DE" w:rsidRDefault="00AA64DE" w:rsidP="00196B8A">
      <w:pPr>
        <w:pStyle w:val="Titre4"/>
        <w:numPr>
          <w:ilvl w:val="0"/>
          <w:numId w:val="0"/>
        </w:numPr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VIII</w:t>
      </w:r>
      <w:r w:rsidRPr="007E4901">
        <w:rPr>
          <w:rFonts w:ascii="Times New Roman" w:hAnsi="Times New Roman"/>
          <w:b/>
        </w:rPr>
        <w:t xml:space="preserve"> Bibliographie</w:t>
      </w:r>
    </w:p>
    <w:p w14:paraId="2EEFB1F3" w14:textId="77777777" w:rsidR="00196B8A" w:rsidRPr="00196B8A" w:rsidRDefault="00196B8A" w:rsidP="00196B8A">
      <w:pPr>
        <w:spacing w:line="240" w:lineRule="auto"/>
      </w:pPr>
      <w:bookmarkStart w:id="0" w:name="_GoBack"/>
      <w:bookmarkEnd w:id="0"/>
    </w:p>
    <w:p w14:paraId="4C531685" w14:textId="6E7205BF" w:rsidR="0032528C" w:rsidRPr="0032528C" w:rsidRDefault="008D1744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lang w:eastAsia="fr-FR"/>
        </w:rPr>
      </w:pPr>
      <w:r>
        <w:rPr>
          <w:rFonts w:ascii="Times New Roman" w:hAnsi="Times New Roman" w:cs="Arial"/>
          <w:noProof/>
          <w:szCs w:val="20"/>
        </w:rPr>
        <w:t>1</w:t>
      </w:r>
      <w:r w:rsidRPr="0032528C">
        <w:rPr>
          <w:rFonts w:ascii="Times New Roman" w:hAnsi="Times New Roman" w:cs="Arial"/>
          <w:noProof/>
          <w:sz w:val="28"/>
          <w:szCs w:val="28"/>
        </w:rPr>
        <w:t>)</w:t>
      </w:r>
      <w:r w:rsidR="0032528C" w:rsidRPr="0032528C">
        <w:rPr>
          <w:rFonts w:ascii="Times New Roman" w:hAnsi="Times New Roman" w:cs="Arial"/>
          <w:noProof/>
          <w:sz w:val="28"/>
          <w:szCs w:val="28"/>
        </w:rPr>
        <w:t xml:space="preserve"> </w:t>
      </w:r>
      <w:hyperlink r:id="rId6" w:history="1"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2008</w:t>
        </w:r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French national guidelines for the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treatment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of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venous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thromboembolism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in patients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with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cancer</w:t>
        </w:r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: report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from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the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working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group.</w:t>
        </w:r>
      </w:hyperlink>
    </w:p>
    <w:p w14:paraId="2A93C615" w14:textId="313A2905" w:rsidR="0032528C" w:rsidRPr="0032528C" w:rsidRDefault="0032528C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lang w:eastAsia="fr-FR"/>
        </w:rPr>
      </w:pPr>
      <w:r w:rsidRPr="0032528C">
        <w:rPr>
          <w:rFonts w:ascii="Times New Roman" w:eastAsiaTheme="minorEastAsia" w:hAnsi="Times New Roman" w:cs="Times New Roman"/>
          <w:lang w:eastAsia="fr-FR"/>
        </w:rPr>
        <w:t xml:space="preserve">Farge D, Bosquet L, </w:t>
      </w:r>
      <w:r w:rsidR="00857F22">
        <w:rPr>
          <w:rFonts w:ascii="Times New Roman" w:eastAsiaTheme="minorEastAsia" w:hAnsi="Times New Roman" w:cs="Times New Roman"/>
          <w:lang w:eastAsia="fr-FR"/>
        </w:rPr>
        <w:t xml:space="preserve">et al ; </w:t>
      </w:r>
      <w:proofErr w:type="spellStart"/>
      <w:r w:rsidR="00857F22" w:rsidRPr="0032528C">
        <w:rPr>
          <w:rFonts w:ascii="Times New Roman" w:eastAsiaTheme="minorEastAsia" w:hAnsi="Times New Roman" w:cs="Times New Roman"/>
          <w:lang w:eastAsia="fr-FR"/>
        </w:rPr>
        <w:t>Working</w:t>
      </w:r>
      <w:proofErr w:type="spellEnd"/>
      <w:r w:rsidR="00857F22" w:rsidRPr="0032528C">
        <w:rPr>
          <w:rFonts w:ascii="Times New Roman" w:eastAsiaTheme="minorEastAsia" w:hAnsi="Times New Roman" w:cs="Times New Roman"/>
          <w:lang w:eastAsia="fr-FR"/>
        </w:rPr>
        <w:t xml:space="preserve"> group of the </w:t>
      </w:r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SOR</w:t>
      </w:r>
      <w:r w:rsidR="00857F22" w:rsidRPr="0032528C">
        <w:rPr>
          <w:rFonts w:ascii="Times New Roman" w:eastAsiaTheme="minorEastAsia" w:hAnsi="Times New Roman" w:cs="Times New Roman"/>
          <w:lang w:eastAsia="fr-FR"/>
        </w:rPr>
        <w:t xml:space="preserve">; French National </w:t>
      </w:r>
      <w:proofErr w:type="spellStart"/>
      <w:r w:rsidR="00857F22" w:rsidRPr="0032528C">
        <w:rPr>
          <w:rFonts w:ascii="Times New Roman" w:eastAsiaTheme="minorEastAsia" w:hAnsi="Times New Roman" w:cs="Times New Roman"/>
          <w:lang w:eastAsia="fr-FR"/>
        </w:rPr>
        <w:t>Feberation</w:t>
      </w:r>
      <w:proofErr w:type="spellEnd"/>
      <w:r w:rsidR="00857F22" w:rsidRPr="0032528C">
        <w:rPr>
          <w:rFonts w:ascii="Times New Roman" w:eastAsiaTheme="minorEastAsia" w:hAnsi="Times New Roman" w:cs="Times New Roman"/>
          <w:lang w:eastAsia="fr-FR"/>
        </w:rPr>
        <w:t xml:space="preserve"> of </w:t>
      </w:r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Cancer</w:t>
      </w:r>
      <w:r w:rsidR="00857F22">
        <w:rPr>
          <w:rFonts w:ascii="Times New Roman" w:eastAsiaTheme="minorEastAsia" w:hAnsi="Times New Roman" w:cs="Times New Roman"/>
          <w:lang w:eastAsia="fr-FR"/>
        </w:rPr>
        <w:t xml:space="preserve"> </w:t>
      </w:r>
      <w:proofErr w:type="spellStart"/>
      <w:r w:rsidR="00857F22">
        <w:rPr>
          <w:rFonts w:ascii="Times New Roman" w:eastAsiaTheme="minorEastAsia" w:hAnsi="Times New Roman" w:cs="Times New Roman"/>
          <w:lang w:eastAsia="fr-FR"/>
        </w:rPr>
        <w:t>Centers</w:t>
      </w:r>
      <w:proofErr w:type="spellEnd"/>
      <w:r w:rsidR="00857F22">
        <w:rPr>
          <w:rFonts w:ascii="Times New Roman" w:eastAsiaTheme="minorEastAsia" w:hAnsi="Times New Roman" w:cs="Times New Roman"/>
          <w:lang w:eastAsia="fr-FR"/>
        </w:rPr>
        <w:t>.</w:t>
      </w:r>
    </w:p>
    <w:p w14:paraId="6B5400BF" w14:textId="2263AA20" w:rsidR="0032528C" w:rsidRPr="00857F22" w:rsidRDefault="0032528C" w:rsidP="00857F22">
      <w:pPr>
        <w:spacing w:line="240" w:lineRule="auto"/>
        <w:contextualSpacing/>
        <w:rPr>
          <w:rFonts w:ascii="Times New Roman" w:hAnsi="Times New Roman" w:cs="Times New Roman"/>
          <w:noProof/>
        </w:rPr>
      </w:pP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Crit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 xml:space="preserve">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Rev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 xml:space="preserve">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Oncol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 xml:space="preserve">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Hematol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>. 2010 Jan</w:t>
      </w:r>
      <w:proofErr w:type="gramStart"/>
      <w:r w:rsidRPr="00857F22">
        <w:rPr>
          <w:rFonts w:ascii="Times New Roman" w:eastAsiaTheme="minorEastAsia" w:hAnsi="Times New Roman" w:cs="Times New Roman"/>
          <w:lang w:eastAsia="fr-FR"/>
        </w:rPr>
        <w:t>;73</w:t>
      </w:r>
      <w:proofErr w:type="gramEnd"/>
      <w:r w:rsidRPr="00857F22">
        <w:rPr>
          <w:rFonts w:ascii="Times New Roman" w:eastAsiaTheme="minorEastAsia" w:hAnsi="Times New Roman" w:cs="Times New Roman"/>
          <w:lang w:eastAsia="fr-FR"/>
        </w:rPr>
        <w:t>(1):31-46</w:t>
      </w:r>
      <w:r w:rsidR="00857F22">
        <w:rPr>
          <w:rFonts w:ascii="Times New Roman" w:eastAsiaTheme="minorEastAsia" w:hAnsi="Times New Roman" w:cs="Times New Roman"/>
          <w:lang w:eastAsia="fr-FR"/>
        </w:rPr>
        <w:t xml:space="preserve">.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Review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>.</w:t>
      </w:r>
    </w:p>
    <w:p w14:paraId="0EB7BD10" w14:textId="77777777" w:rsidR="00857F22" w:rsidRDefault="00857F22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noProof/>
        </w:rPr>
      </w:pPr>
    </w:p>
    <w:p w14:paraId="5FEBFD6D" w14:textId="7A998436" w:rsidR="0032528C" w:rsidRPr="0032528C" w:rsidRDefault="008D1744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lang w:eastAsia="fr-FR"/>
        </w:rPr>
      </w:pPr>
      <w:r w:rsidRPr="0032528C">
        <w:rPr>
          <w:rFonts w:ascii="Times New Roman" w:hAnsi="Times New Roman" w:cs="Times New Roman"/>
          <w:noProof/>
        </w:rPr>
        <w:t>2)</w:t>
      </w:r>
      <w:r w:rsidR="0032528C" w:rsidRPr="0032528C">
        <w:rPr>
          <w:rFonts w:ascii="Times New Roman" w:eastAsiaTheme="minorEastAsia" w:hAnsi="Times New Roman" w:cs="Times New Roman"/>
          <w:lang w:eastAsia="fr-FR"/>
        </w:rPr>
        <w:t xml:space="preserve"> </w:t>
      </w:r>
      <w:hyperlink r:id="rId7" w:history="1"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2008</w:t>
        </w:r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SOR</w:t>
        </w:r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guidelines for the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prevention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and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treatment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of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thrombosis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associated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with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central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venous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catheters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in patients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with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cancer</w:t>
        </w:r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: report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from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the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working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group.</w:t>
        </w:r>
      </w:hyperlink>
    </w:p>
    <w:p w14:paraId="7B661E6D" w14:textId="556F2186" w:rsidR="0032528C" w:rsidRPr="0032528C" w:rsidRDefault="0032528C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lang w:eastAsia="fr-FR"/>
        </w:rPr>
      </w:pP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Debourdeau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 P,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Kassab</w:t>
      </w:r>
      <w:proofErr w:type="spellEnd"/>
      <w:r w:rsidR="00857F22">
        <w:rPr>
          <w:rFonts w:ascii="Times New Roman" w:eastAsiaTheme="minorEastAsia" w:hAnsi="Times New Roman" w:cs="Times New Roman"/>
          <w:lang w:eastAsia="fr-FR"/>
        </w:rPr>
        <w:t xml:space="preserve"> et al</w:t>
      </w:r>
      <w:r w:rsidRPr="0032528C">
        <w:rPr>
          <w:rFonts w:ascii="Times New Roman" w:eastAsiaTheme="minorEastAsia" w:hAnsi="Times New Roman" w:cs="Times New Roman"/>
          <w:lang w:eastAsia="fr-FR"/>
        </w:rPr>
        <w:t xml:space="preserve">;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Working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 group of the </w:t>
      </w:r>
      <w:r w:rsidRPr="0032528C">
        <w:rPr>
          <w:rFonts w:ascii="Times New Roman" w:eastAsiaTheme="minorEastAsia" w:hAnsi="Times New Roman" w:cs="Times New Roman"/>
          <w:bCs/>
          <w:lang w:eastAsia="fr-FR"/>
        </w:rPr>
        <w:t>SOR</w:t>
      </w:r>
      <w:r w:rsidRPr="0032528C">
        <w:rPr>
          <w:rFonts w:ascii="Times New Roman" w:eastAsiaTheme="minorEastAsia" w:hAnsi="Times New Roman" w:cs="Times New Roman"/>
          <w:lang w:eastAsia="fr-FR"/>
        </w:rPr>
        <w:t xml:space="preserve">; French National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Feberation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 of </w:t>
      </w:r>
      <w:r w:rsidRPr="0032528C">
        <w:rPr>
          <w:rFonts w:ascii="Times New Roman" w:eastAsiaTheme="minorEastAsia" w:hAnsi="Times New Roman" w:cs="Times New Roman"/>
          <w:bCs/>
          <w:lang w:eastAsia="fr-FR"/>
        </w:rPr>
        <w:t>Cancer</w:t>
      </w:r>
      <w:r w:rsidRPr="0032528C">
        <w:rPr>
          <w:rFonts w:ascii="Times New Roman" w:eastAsiaTheme="minorEastAsia" w:hAnsi="Times New Roman" w:cs="Times New Roman"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Centers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>.</w:t>
      </w:r>
    </w:p>
    <w:p w14:paraId="438D90DB" w14:textId="1F446B2D" w:rsidR="00F8096A" w:rsidRPr="00857F22" w:rsidRDefault="0032528C" w:rsidP="00857F22">
      <w:pPr>
        <w:spacing w:line="240" w:lineRule="auto"/>
        <w:contextualSpacing/>
        <w:rPr>
          <w:rFonts w:ascii="Times New Roman" w:hAnsi="Times New Roman" w:cs="Times New Roman"/>
          <w:noProof/>
        </w:rPr>
      </w:pPr>
      <w:r w:rsidRPr="00857F22">
        <w:rPr>
          <w:rFonts w:ascii="Times New Roman" w:eastAsiaTheme="minorEastAsia" w:hAnsi="Times New Roman" w:cs="Times New Roman"/>
          <w:lang w:eastAsia="fr-FR"/>
        </w:rPr>
        <w:t xml:space="preserve">Ann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Oncol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>. 2009 Sep</w:t>
      </w:r>
      <w:proofErr w:type="gramStart"/>
      <w:r w:rsidRPr="00857F22">
        <w:rPr>
          <w:rFonts w:ascii="Times New Roman" w:eastAsiaTheme="minorEastAsia" w:hAnsi="Times New Roman" w:cs="Times New Roman"/>
          <w:lang w:eastAsia="fr-FR"/>
        </w:rPr>
        <w:t>;20</w:t>
      </w:r>
      <w:proofErr w:type="gramEnd"/>
      <w:r w:rsidRPr="00857F22">
        <w:rPr>
          <w:rFonts w:ascii="Times New Roman" w:eastAsiaTheme="minorEastAsia" w:hAnsi="Times New Roman" w:cs="Times New Roman"/>
          <w:lang w:eastAsia="fr-FR"/>
        </w:rPr>
        <w:t xml:space="preserve">(9):1459-71.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Review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>.</w:t>
      </w:r>
    </w:p>
    <w:p w14:paraId="39DCC390" w14:textId="77777777" w:rsidR="00857F22" w:rsidRDefault="00857F22" w:rsidP="00857F2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lang w:val="en-US" w:eastAsia="fr-FR"/>
        </w:rPr>
      </w:pPr>
    </w:p>
    <w:p w14:paraId="35A08D94" w14:textId="1ED06655" w:rsidR="0032528C" w:rsidRPr="0032528C" w:rsidRDefault="008D1744" w:rsidP="00857F2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  <w:r w:rsidRPr="0032528C">
        <w:rPr>
          <w:rFonts w:ascii="Times New Roman" w:eastAsia="Times New Roman" w:hAnsi="Times New Roman" w:cs="Times New Roman"/>
          <w:lang w:val="en-US" w:eastAsia="fr-FR"/>
        </w:rPr>
        <w:t xml:space="preserve">3) </w:t>
      </w:r>
      <w:hyperlink r:id="rId8" w:history="1">
        <w:proofErr w:type="spellStart"/>
        <w:r w:rsidR="0032528C" w:rsidRPr="0032528C">
          <w:rPr>
            <w:rFonts w:ascii="Times New Roman" w:hAnsi="Times New Roman" w:cs="Times New Roman"/>
            <w:bCs/>
          </w:rPr>
          <w:t>Aspirin</w:t>
        </w:r>
        <w:proofErr w:type="spellEnd"/>
        <w:r w:rsidR="0032528C" w:rsidRPr="0032528C">
          <w:rPr>
            <w:rFonts w:ascii="Times New Roman" w:hAnsi="Times New Roman" w:cs="Times New Roman"/>
          </w:rPr>
          <w:t xml:space="preserve"> for </w:t>
        </w:r>
        <w:proofErr w:type="spellStart"/>
        <w:r w:rsidR="0032528C" w:rsidRPr="0032528C">
          <w:rPr>
            <w:rFonts w:ascii="Times New Roman" w:hAnsi="Times New Roman" w:cs="Times New Roman"/>
            <w:bCs/>
          </w:rPr>
          <w:t>preventing</w:t>
        </w:r>
        <w:proofErr w:type="spellEnd"/>
        <w:r w:rsidR="0032528C" w:rsidRPr="0032528C">
          <w:rPr>
            <w:rFonts w:ascii="Times New Roman" w:hAnsi="Times New Roman" w:cs="Times New Roman"/>
          </w:rPr>
          <w:t xml:space="preserve"> the </w:t>
        </w:r>
        <w:proofErr w:type="spellStart"/>
        <w:r w:rsidR="0032528C" w:rsidRPr="0032528C">
          <w:rPr>
            <w:rFonts w:ascii="Times New Roman" w:hAnsi="Times New Roman" w:cs="Times New Roman"/>
            <w:bCs/>
          </w:rPr>
          <w:t>recurrence</w:t>
        </w:r>
        <w:proofErr w:type="spellEnd"/>
        <w:r w:rsidR="0032528C" w:rsidRPr="0032528C">
          <w:rPr>
            <w:rFonts w:ascii="Times New Roman" w:hAnsi="Times New Roman" w:cs="Times New Roman"/>
          </w:rPr>
          <w:t xml:space="preserve"> of </w:t>
        </w:r>
        <w:proofErr w:type="spellStart"/>
        <w:r w:rsidR="0032528C" w:rsidRPr="0032528C">
          <w:rPr>
            <w:rFonts w:ascii="Times New Roman" w:hAnsi="Times New Roman" w:cs="Times New Roman"/>
            <w:bCs/>
          </w:rPr>
          <w:t>venous</w:t>
        </w:r>
        <w:proofErr w:type="spellEnd"/>
        <w:r w:rsidR="0032528C" w:rsidRPr="0032528C">
          <w:rPr>
            <w:rFonts w:ascii="Times New Roman" w:hAnsi="Times New Roman" w:cs="Times New Roman"/>
            <w:bCs/>
          </w:rPr>
          <w:t xml:space="preserve"> </w:t>
        </w:r>
        <w:proofErr w:type="spellStart"/>
        <w:r w:rsidR="0032528C" w:rsidRPr="0032528C">
          <w:rPr>
            <w:rFonts w:ascii="Times New Roman" w:hAnsi="Times New Roman" w:cs="Times New Roman"/>
            <w:bCs/>
          </w:rPr>
          <w:t>thromboembolism</w:t>
        </w:r>
        <w:proofErr w:type="spellEnd"/>
        <w:r w:rsidR="0032528C" w:rsidRPr="0032528C">
          <w:rPr>
            <w:rFonts w:ascii="Times New Roman" w:hAnsi="Times New Roman" w:cs="Times New Roman"/>
          </w:rPr>
          <w:t>.</w:t>
        </w:r>
      </w:hyperlink>
    </w:p>
    <w:p w14:paraId="0E86C6FC" w14:textId="77777777" w:rsidR="00857F22" w:rsidRDefault="0032528C" w:rsidP="00857F2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  <w:proofErr w:type="spellStart"/>
      <w:r w:rsidRPr="0032528C">
        <w:rPr>
          <w:rFonts w:ascii="Times New Roman" w:hAnsi="Times New Roman" w:cs="Times New Roman"/>
        </w:rPr>
        <w:t>Becattini</w:t>
      </w:r>
      <w:proofErr w:type="spellEnd"/>
      <w:r w:rsidRPr="0032528C">
        <w:rPr>
          <w:rFonts w:ascii="Times New Roman" w:hAnsi="Times New Roman" w:cs="Times New Roman"/>
        </w:rPr>
        <w:t xml:space="preserve"> C, Agnelli </w:t>
      </w:r>
      <w:proofErr w:type="spellStart"/>
      <w:r w:rsidRPr="0032528C">
        <w:rPr>
          <w:rFonts w:ascii="Times New Roman" w:hAnsi="Times New Roman" w:cs="Times New Roman"/>
        </w:rPr>
        <w:t>G</w:t>
      </w:r>
      <w:proofErr w:type="gramStart"/>
      <w:r w:rsidRPr="0032528C">
        <w:rPr>
          <w:rFonts w:ascii="Times New Roman" w:hAnsi="Times New Roman" w:cs="Times New Roman"/>
        </w:rPr>
        <w:t>,</w:t>
      </w:r>
      <w:r w:rsidR="00857F22">
        <w:rPr>
          <w:rFonts w:ascii="Times New Roman" w:hAnsi="Times New Roman" w:cs="Times New Roman"/>
        </w:rPr>
        <w:t>et</w:t>
      </w:r>
      <w:proofErr w:type="spellEnd"/>
      <w:proofErr w:type="gramEnd"/>
      <w:r w:rsidR="00857F22">
        <w:rPr>
          <w:rFonts w:ascii="Times New Roman" w:hAnsi="Times New Roman" w:cs="Times New Roman"/>
        </w:rPr>
        <w:t xml:space="preserve"> al</w:t>
      </w:r>
      <w:r w:rsidRPr="0032528C">
        <w:rPr>
          <w:rFonts w:ascii="Times New Roman" w:hAnsi="Times New Roman" w:cs="Times New Roman"/>
        </w:rPr>
        <w:t xml:space="preserve">; WARFASA </w:t>
      </w:r>
      <w:proofErr w:type="spellStart"/>
      <w:r w:rsidRPr="0032528C">
        <w:rPr>
          <w:rFonts w:ascii="Times New Roman" w:hAnsi="Times New Roman" w:cs="Times New Roman"/>
        </w:rPr>
        <w:t>Investigators.</w:t>
      </w:r>
    </w:p>
    <w:p w14:paraId="38B8A88B" w14:textId="1E960BA0" w:rsidR="008D1744" w:rsidRPr="00857F22" w:rsidRDefault="0032528C" w:rsidP="00857F2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  <w:proofErr w:type="spellEnd"/>
      <w:r w:rsidRPr="00857F22">
        <w:rPr>
          <w:rFonts w:ascii="Times New Roman" w:hAnsi="Times New Roman" w:cs="Times New Roman"/>
        </w:rPr>
        <w:t xml:space="preserve">N </w:t>
      </w:r>
      <w:proofErr w:type="spellStart"/>
      <w:r w:rsidRPr="00857F22">
        <w:rPr>
          <w:rFonts w:ascii="Times New Roman" w:hAnsi="Times New Roman" w:cs="Times New Roman"/>
        </w:rPr>
        <w:t>Engl</w:t>
      </w:r>
      <w:proofErr w:type="spellEnd"/>
      <w:r w:rsidRPr="00857F22">
        <w:rPr>
          <w:rFonts w:ascii="Times New Roman" w:hAnsi="Times New Roman" w:cs="Times New Roman"/>
        </w:rPr>
        <w:t xml:space="preserve"> J Med. 2012 May 24</w:t>
      </w:r>
      <w:proofErr w:type="gramStart"/>
      <w:r w:rsidRPr="00857F22">
        <w:rPr>
          <w:rFonts w:ascii="Times New Roman" w:hAnsi="Times New Roman" w:cs="Times New Roman"/>
        </w:rPr>
        <w:t>;366</w:t>
      </w:r>
      <w:proofErr w:type="gramEnd"/>
      <w:r w:rsidRPr="00857F22">
        <w:rPr>
          <w:rFonts w:ascii="Times New Roman" w:hAnsi="Times New Roman" w:cs="Times New Roman"/>
        </w:rPr>
        <w:t xml:space="preserve">(21):1959-67. Erratum in: N </w:t>
      </w:r>
      <w:proofErr w:type="spellStart"/>
      <w:r w:rsidRPr="00857F22">
        <w:rPr>
          <w:rFonts w:ascii="Times New Roman" w:hAnsi="Times New Roman" w:cs="Times New Roman"/>
        </w:rPr>
        <w:t>Engl</w:t>
      </w:r>
      <w:proofErr w:type="spellEnd"/>
      <w:r w:rsidRPr="00857F22">
        <w:rPr>
          <w:rFonts w:ascii="Times New Roman" w:hAnsi="Times New Roman" w:cs="Times New Roman"/>
        </w:rPr>
        <w:t xml:space="preserve"> J Med. 2012 </w:t>
      </w:r>
      <w:proofErr w:type="spellStart"/>
      <w:r w:rsidRPr="00857F22">
        <w:rPr>
          <w:rFonts w:ascii="Times New Roman" w:hAnsi="Times New Roman" w:cs="Times New Roman"/>
        </w:rPr>
        <w:t>Oct</w:t>
      </w:r>
      <w:proofErr w:type="spellEnd"/>
      <w:r w:rsidRPr="00857F22">
        <w:rPr>
          <w:rFonts w:ascii="Times New Roman" w:hAnsi="Times New Roman" w:cs="Times New Roman"/>
        </w:rPr>
        <w:t xml:space="preserve"> 18</w:t>
      </w:r>
      <w:proofErr w:type="gramStart"/>
      <w:r w:rsidRPr="00857F22">
        <w:rPr>
          <w:rFonts w:ascii="Times New Roman" w:hAnsi="Times New Roman" w:cs="Times New Roman"/>
        </w:rPr>
        <w:t>;367</w:t>
      </w:r>
      <w:proofErr w:type="gramEnd"/>
      <w:r w:rsidRPr="00857F22">
        <w:rPr>
          <w:rFonts w:ascii="Times New Roman" w:hAnsi="Times New Roman" w:cs="Times New Roman"/>
        </w:rPr>
        <w:t>(16):1573.</w:t>
      </w:r>
    </w:p>
    <w:p w14:paraId="49C38582" w14:textId="77777777" w:rsidR="00857F22" w:rsidRDefault="00857F22" w:rsidP="00857F2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en-US" w:eastAsia="fr-FR"/>
        </w:rPr>
      </w:pPr>
    </w:p>
    <w:p w14:paraId="392F135A" w14:textId="77777777" w:rsidR="00857F22" w:rsidRDefault="008D1744" w:rsidP="00857F2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en-US" w:eastAsia="fr-FR"/>
        </w:rPr>
      </w:pPr>
      <w:r w:rsidRPr="00857F22">
        <w:rPr>
          <w:rFonts w:ascii="Times New Roman" w:eastAsia="Times New Roman" w:hAnsi="Times New Roman" w:cs="Times New Roman"/>
          <w:lang w:val="en-US" w:eastAsia="fr-FR"/>
        </w:rPr>
        <w:t>4)</w:t>
      </w:r>
      <w:r w:rsidR="00857F22">
        <w:rPr>
          <w:rFonts w:ascii="Times New Roman" w:eastAsia="Times New Roman" w:hAnsi="Times New Roman" w:cs="Times New Roman"/>
          <w:lang w:val="en-US" w:eastAsia="fr-FR"/>
        </w:rPr>
        <w:t xml:space="preserve"> </w:t>
      </w:r>
      <w:hyperlink r:id="rId9" w:history="1"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Low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-dose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aspirin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for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preventing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recurrent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lang w:eastAsia="fr-FR"/>
          </w:rPr>
          <w:t xml:space="preserve">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venous</w:t>
        </w:r>
        <w:proofErr w:type="spellEnd"/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 xml:space="preserve"> </w:t>
        </w:r>
        <w:proofErr w:type="spellStart"/>
        <w:r w:rsidR="0032528C" w:rsidRPr="0032528C">
          <w:rPr>
            <w:rFonts w:ascii="Times New Roman" w:eastAsiaTheme="minorEastAsia" w:hAnsi="Times New Roman" w:cs="Times New Roman"/>
            <w:bCs/>
            <w:lang w:eastAsia="fr-FR"/>
          </w:rPr>
          <w:t>thromboembolism</w:t>
        </w:r>
        <w:r w:rsidR="0032528C" w:rsidRPr="0032528C">
          <w:rPr>
            <w:rFonts w:ascii="Times New Roman" w:eastAsiaTheme="minorEastAsia" w:hAnsi="Times New Roman" w:cs="Times New Roman"/>
            <w:lang w:eastAsia="fr-FR"/>
          </w:rPr>
          <w:t>.</w:t>
        </w:r>
      </w:hyperlink>
    </w:p>
    <w:p w14:paraId="21954B3F" w14:textId="77777777" w:rsidR="00857F22" w:rsidRDefault="0032528C" w:rsidP="00857F2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en-US" w:eastAsia="fr-FR"/>
        </w:rPr>
      </w:pP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Brighton TA,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Eikelboom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 JW,</w:t>
      </w:r>
      <w:r w:rsidR="00857F22">
        <w:rPr>
          <w:rFonts w:ascii="Times New Roman" w:eastAsiaTheme="minorEastAsia" w:hAnsi="Times New Roman" w:cs="Times New Roman"/>
          <w:lang w:eastAsia="fr-FR"/>
        </w:rPr>
        <w:t xml:space="preserve"> et al</w:t>
      </w:r>
      <w:r w:rsidRPr="0032528C">
        <w:rPr>
          <w:rFonts w:ascii="Times New Roman" w:eastAsiaTheme="minorEastAsia" w:hAnsi="Times New Roman" w:cs="Times New Roman"/>
          <w:lang w:eastAsia="fr-FR"/>
        </w:rPr>
        <w:t xml:space="preserve">; ASPIRE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Investigators.</w:t>
      </w:r>
    </w:p>
    <w:p w14:paraId="00217397" w14:textId="76B100E3" w:rsidR="008D1744" w:rsidRPr="00857F22" w:rsidRDefault="0032528C" w:rsidP="00857F2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val="en-US" w:eastAsia="fr-FR"/>
        </w:rPr>
      </w:pP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 xml:space="preserve">N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Engl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 xml:space="preserve"> J Med. 2012 </w:t>
      </w:r>
      <w:proofErr w:type="spellStart"/>
      <w:r w:rsidRPr="00857F22">
        <w:rPr>
          <w:rFonts w:ascii="Times New Roman" w:eastAsiaTheme="minorEastAsia" w:hAnsi="Times New Roman" w:cs="Times New Roman"/>
          <w:lang w:eastAsia="fr-FR"/>
        </w:rPr>
        <w:t>Nov</w:t>
      </w:r>
      <w:proofErr w:type="spellEnd"/>
      <w:r w:rsidRPr="00857F22">
        <w:rPr>
          <w:rFonts w:ascii="Times New Roman" w:eastAsiaTheme="minorEastAsia" w:hAnsi="Times New Roman" w:cs="Times New Roman"/>
          <w:lang w:eastAsia="fr-FR"/>
        </w:rPr>
        <w:t xml:space="preserve"> 22</w:t>
      </w:r>
      <w:proofErr w:type="gramStart"/>
      <w:r w:rsidRPr="00857F22">
        <w:rPr>
          <w:rFonts w:ascii="Times New Roman" w:eastAsiaTheme="minorEastAsia" w:hAnsi="Times New Roman" w:cs="Times New Roman"/>
          <w:lang w:eastAsia="fr-FR"/>
        </w:rPr>
        <w:t>;367</w:t>
      </w:r>
      <w:proofErr w:type="gramEnd"/>
      <w:r w:rsidRPr="00857F22">
        <w:rPr>
          <w:rFonts w:ascii="Times New Roman" w:eastAsiaTheme="minorEastAsia" w:hAnsi="Times New Roman" w:cs="Times New Roman"/>
          <w:lang w:eastAsia="fr-FR"/>
        </w:rPr>
        <w:t xml:space="preserve">(21):1979-87. </w:t>
      </w:r>
    </w:p>
    <w:p w14:paraId="6547405B" w14:textId="77777777" w:rsidR="00857F22" w:rsidRDefault="00857F22" w:rsidP="00857F22">
      <w:pPr>
        <w:widowControl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</w:p>
    <w:p w14:paraId="13E06A06" w14:textId="77777777" w:rsidR="00857F22" w:rsidRPr="0032528C" w:rsidRDefault="008D1744" w:rsidP="00857F22">
      <w:pPr>
        <w:widowControl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Theme="minorEastAsia" w:hAnsi="Times New Roman" w:cs="Times New Roman"/>
          <w:bCs/>
          <w:lang w:eastAsia="fr-FR"/>
        </w:rPr>
      </w:pPr>
      <w:r w:rsidRPr="0032528C">
        <w:rPr>
          <w:rFonts w:ascii="Times New Roman" w:hAnsi="Times New Roman" w:cs="Times New Roman"/>
          <w:lang w:val="en-US"/>
        </w:rPr>
        <w:t>5)</w:t>
      </w:r>
      <w:r w:rsidR="0032528C" w:rsidRPr="0032528C">
        <w:rPr>
          <w:rFonts w:ascii="Times New Roman" w:eastAsiaTheme="minorEastAsia" w:hAnsi="Times New Roman" w:cs="Times New Roman"/>
          <w:lang w:eastAsia="fr-FR"/>
        </w:rPr>
        <w:t xml:space="preserve"> </w:t>
      </w:r>
      <w:proofErr w:type="spellStart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Thrombotic</w:t>
      </w:r>
      <w:proofErr w:type="spellEnd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 xml:space="preserve"> complications of </w:t>
      </w:r>
      <w:proofErr w:type="spellStart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myeloproliferative</w:t>
      </w:r>
      <w:proofErr w:type="spellEnd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neoplasms</w:t>
      </w:r>
      <w:proofErr w:type="spellEnd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 xml:space="preserve">: </w:t>
      </w:r>
      <w:proofErr w:type="spellStart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risk</w:t>
      </w:r>
      <w:proofErr w:type="spellEnd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assessment</w:t>
      </w:r>
      <w:proofErr w:type="spellEnd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 xml:space="preserve"> and </w:t>
      </w:r>
      <w:proofErr w:type="spellStart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>risk-guided</w:t>
      </w:r>
      <w:proofErr w:type="spellEnd"/>
      <w:r w:rsidR="00857F22" w:rsidRPr="0032528C">
        <w:rPr>
          <w:rFonts w:ascii="Times New Roman" w:eastAsiaTheme="minorEastAsia" w:hAnsi="Times New Roman" w:cs="Times New Roman"/>
          <w:bCs/>
          <w:lang w:eastAsia="fr-FR"/>
        </w:rPr>
        <w:t xml:space="preserve"> management.</w:t>
      </w:r>
    </w:p>
    <w:p w14:paraId="0410AEBE" w14:textId="551378C0" w:rsidR="0032528C" w:rsidRPr="0032528C" w:rsidRDefault="0032528C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lang w:eastAsia="fr-FR"/>
        </w:rPr>
      </w:pPr>
      <w:r w:rsidRPr="0032528C">
        <w:rPr>
          <w:rFonts w:ascii="Times New Roman" w:eastAsiaTheme="minorEastAsia" w:hAnsi="Times New Roman" w:cs="Times New Roman"/>
          <w:lang w:eastAsia="fr-FR"/>
        </w:rPr>
        <w:t xml:space="preserve">J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Thromb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Haemost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>. 2013 Jul</w:t>
      </w:r>
      <w:proofErr w:type="gramStart"/>
      <w:r w:rsidRPr="0032528C">
        <w:rPr>
          <w:rFonts w:ascii="Times New Roman" w:eastAsiaTheme="minorEastAsia" w:hAnsi="Times New Roman" w:cs="Times New Roman"/>
          <w:lang w:eastAsia="fr-FR"/>
        </w:rPr>
        <w:t>;11</w:t>
      </w:r>
      <w:proofErr w:type="gramEnd"/>
      <w:r w:rsidRPr="0032528C">
        <w:rPr>
          <w:rFonts w:ascii="Times New Roman" w:eastAsiaTheme="minorEastAsia" w:hAnsi="Times New Roman" w:cs="Times New Roman"/>
          <w:lang w:eastAsia="fr-FR"/>
        </w:rPr>
        <w:t xml:space="preserve">(7):1215-27. </w:t>
      </w:r>
    </w:p>
    <w:p w14:paraId="6BAC9D54" w14:textId="77777777" w:rsidR="0032528C" w:rsidRPr="0032528C" w:rsidRDefault="0032528C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lang w:eastAsia="fr-FR"/>
        </w:rPr>
      </w:pPr>
      <w:hyperlink r:id="rId10" w:history="1">
        <w:proofErr w:type="spellStart"/>
        <w:r w:rsidRPr="0032528C">
          <w:rPr>
            <w:rFonts w:ascii="Times New Roman" w:eastAsiaTheme="minorEastAsia" w:hAnsi="Times New Roman" w:cs="Times New Roman"/>
            <w:lang w:eastAsia="fr-FR"/>
          </w:rPr>
          <w:t>Casini</w:t>
        </w:r>
        <w:proofErr w:type="spellEnd"/>
        <w:r w:rsidRPr="0032528C">
          <w:rPr>
            <w:rFonts w:ascii="Times New Roman" w:eastAsiaTheme="minorEastAsia" w:hAnsi="Times New Roman" w:cs="Times New Roman"/>
            <w:lang w:eastAsia="fr-FR"/>
          </w:rPr>
          <w:t xml:space="preserve"> A</w:t>
        </w:r>
      </w:hyperlink>
      <w:r w:rsidRPr="0032528C">
        <w:rPr>
          <w:rFonts w:ascii="Times New Roman" w:eastAsiaTheme="minorEastAsia" w:hAnsi="Times New Roman" w:cs="Times New Roman"/>
          <w:lang w:eastAsia="fr-FR"/>
        </w:rPr>
        <w:t xml:space="preserve">, </w:t>
      </w:r>
      <w:hyperlink r:id="rId11" w:history="1">
        <w:r w:rsidRPr="0032528C">
          <w:rPr>
            <w:rFonts w:ascii="Times New Roman" w:eastAsiaTheme="minorEastAsia" w:hAnsi="Times New Roman" w:cs="Times New Roman"/>
            <w:lang w:eastAsia="fr-FR"/>
          </w:rPr>
          <w:t>Fontana P</w:t>
        </w:r>
      </w:hyperlink>
      <w:r w:rsidRPr="0032528C">
        <w:rPr>
          <w:rFonts w:ascii="Times New Roman" w:eastAsiaTheme="minorEastAsia" w:hAnsi="Times New Roman" w:cs="Times New Roman"/>
          <w:lang w:eastAsia="fr-FR"/>
        </w:rPr>
        <w:t xml:space="preserve">, </w:t>
      </w:r>
      <w:hyperlink r:id="rId12" w:history="1">
        <w:r w:rsidRPr="0032528C">
          <w:rPr>
            <w:rFonts w:ascii="Times New Roman" w:eastAsiaTheme="minorEastAsia" w:hAnsi="Times New Roman" w:cs="Times New Roman"/>
            <w:lang w:eastAsia="fr-FR"/>
          </w:rPr>
          <w:t>Lecompte TP</w:t>
        </w:r>
      </w:hyperlink>
      <w:r w:rsidRPr="0032528C">
        <w:rPr>
          <w:rFonts w:ascii="Times New Roman" w:eastAsiaTheme="minorEastAsia" w:hAnsi="Times New Roman" w:cs="Times New Roman"/>
          <w:lang w:eastAsia="fr-FR"/>
        </w:rPr>
        <w:t>.</w:t>
      </w:r>
    </w:p>
    <w:p w14:paraId="1AF35455" w14:textId="77777777" w:rsidR="00857F22" w:rsidRDefault="00857F22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fr-FR"/>
        </w:rPr>
      </w:pPr>
    </w:p>
    <w:p w14:paraId="6A264CD7" w14:textId="77777777" w:rsidR="00857F22" w:rsidRDefault="00857F22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lang w:eastAsia="fr-FR"/>
        </w:rPr>
      </w:pPr>
      <w:r>
        <w:rPr>
          <w:rFonts w:ascii="Times New Roman" w:hAnsi="Times New Roman" w:cs="Times New Roman"/>
          <w:noProof/>
        </w:rPr>
        <w:t>6</w:t>
      </w:r>
      <w:r w:rsidR="008D1744" w:rsidRPr="0032528C">
        <w:rPr>
          <w:rFonts w:ascii="Times New Roman" w:hAnsi="Times New Roman" w:cs="Times New Roman"/>
          <w:noProof/>
        </w:rPr>
        <w:t>)</w:t>
      </w:r>
      <w:r w:rsidR="0032528C" w:rsidRPr="0032528C">
        <w:rPr>
          <w:rFonts w:ascii="Times New Roman" w:hAnsi="Times New Roman" w:cs="Times New Roman"/>
          <w:noProof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Risk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of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venous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thromboembolism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associated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with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peripherally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inserted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central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catheters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: a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systematic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review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 xml:space="preserve"> and </w:t>
      </w:r>
      <w:proofErr w:type="spellStart"/>
      <w:r w:rsidRPr="0032528C">
        <w:rPr>
          <w:rFonts w:ascii="Times New Roman" w:eastAsiaTheme="minorEastAsia" w:hAnsi="Times New Roman" w:cs="Times New Roman"/>
          <w:bCs/>
          <w:lang w:eastAsia="fr-FR"/>
        </w:rPr>
        <w:t>meta-analysis</w:t>
      </w:r>
      <w:proofErr w:type="spellEnd"/>
      <w:r w:rsidRPr="0032528C">
        <w:rPr>
          <w:rFonts w:ascii="Times New Roman" w:eastAsiaTheme="minorEastAsia" w:hAnsi="Times New Roman" w:cs="Times New Roman"/>
          <w:bCs/>
          <w:lang w:eastAsia="fr-FR"/>
        </w:rPr>
        <w:t>.</w:t>
      </w:r>
      <w:r w:rsidRPr="00857F22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</w:p>
    <w:p w14:paraId="7659942A" w14:textId="7E85E019" w:rsidR="00857F22" w:rsidRPr="0032528C" w:rsidRDefault="00857F22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lang w:eastAsia="fr-FR"/>
        </w:rPr>
      </w:pPr>
      <w:hyperlink r:id="rId13" w:history="1">
        <w:r w:rsidRPr="0032528C">
          <w:rPr>
            <w:rFonts w:ascii="Times New Roman" w:eastAsiaTheme="minorEastAsia" w:hAnsi="Times New Roman" w:cs="Times New Roman"/>
            <w:lang w:eastAsia="fr-FR"/>
          </w:rPr>
          <w:t>Chopra V</w:t>
        </w:r>
      </w:hyperlink>
      <w:r w:rsidRPr="0032528C">
        <w:rPr>
          <w:rFonts w:ascii="Times New Roman" w:eastAsiaTheme="minorEastAsia" w:hAnsi="Times New Roman" w:cs="Times New Roman"/>
          <w:lang w:eastAsia="fr-FR"/>
        </w:rPr>
        <w:t xml:space="preserve">, </w:t>
      </w:r>
      <w:hyperlink r:id="rId14" w:history="1">
        <w:r w:rsidRPr="0032528C">
          <w:rPr>
            <w:rFonts w:ascii="Times New Roman" w:eastAsiaTheme="minorEastAsia" w:hAnsi="Times New Roman" w:cs="Times New Roman"/>
            <w:lang w:eastAsia="fr-FR"/>
          </w:rPr>
          <w:t>Anand S</w:t>
        </w:r>
      </w:hyperlink>
      <w:r>
        <w:rPr>
          <w:rFonts w:ascii="Times New Roman" w:eastAsiaTheme="minorEastAsia" w:hAnsi="Times New Roman" w:cs="Times New Roman"/>
          <w:lang w:eastAsia="fr-FR"/>
        </w:rPr>
        <w:t>, et al</w:t>
      </w:r>
    </w:p>
    <w:p w14:paraId="073DDD00" w14:textId="172AEF38" w:rsidR="0032528C" w:rsidRPr="00857F22" w:rsidRDefault="0032528C" w:rsidP="00857F2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lang w:eastAsia="fr-FR"/>
        </w:rPr>
      </w:pPr>
      <w:r w:rsidRPr="0032528C">
        <w:rPr>
          <w:rFonts w:ascii="Times New Roman" w:eastAsiaTheme="minorEastAsia" w:hAnsi="Times New Roman" w:cs="Times New Roman"/>
          <w:lang w:eastAsia="fr-FR"/>
        </w:rPr>
        <w:t xml:space="preserve">Lancet. 2013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Jul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 27</w:t>
      </w:r>
      <w:proofErr w:type="gramStart"/>
      <w:r w:rsidRPr="0032528C">
        <w:rPr>
          <w:rFonts w:ascii="Times New Roman" w:eastAsiaTheme="minorEastAsia" w:hAnsi="Times New Roman" w:cs="Times New Roman"/>
          <w:lang w:eastAsia="fr-FR"/>
        </w:rPr>
        <w:t>;382</w:t>
      </w:r>
      <w:proofErr w:type="gramEnd"/>
      <w:r w:rsidRPr="0032528C">
        <w:rPr>
          <w:rFonts w:ascii="Times New Roman" w:eastAsiaTheme="minorEastAsia" w:hAnsi="Times New Roman" w:cs="Times New Roman"/>
          <w:lang w:eastAsia="fr-FR"/>
        </w:rPr>
        <w:t>(9889):311-25</w:t>
      </w:r>
      <w:r w:rsidR="00857F22">
        <w:rPr>
          <w:rFonts w:ascii="Times New Roman" w:eastAsiaTheme="minorEastAsia" w:hAnsi="Times New Roman" w:cs="Times New Roman"/>
          <w:lang w:eastAsia="fr-FR"/>
        </w:rPr>
        <w:t xml:space="preserve">. </w:t>
      </w:r>
      <w:r w:rsidRPr="0032528C">
        <w:rPr>
          <w:rFonts w:ascii="Times New Roman" w:eastAsiaTheme="minorEastAsia" w:hAnsi="Times New Roman" w:cs="Times New Roman"/>
          <w:bCs/>
          <w:lang w:eastAsia="fr-FR"/>
        </w:rPr>
        <w:t>Erratum in</w:t>
      </w:r>
      <w:r w:rsidR="00857F22">
        <w:rPr>
          <w:rFonts w:ascii="Times New Roman" w:eastAsiaTheme="minorEastAsia" w:hAnsi="Times New Roman" w:cs="Times New Roman"/>
          <w:bCs/>
          <w:lang w:eastAsia="fr-FR"/>
        </w:rPr>
        <w:t xml:space="preserve"> </w:t>
      </w:r>
      <w:r w:rsidRPr="0032528C">
        <w:rPr>
          <w:rFonts w:ascii="Times New Roman" w:eastAsiaTheme="minorEastAsia" w:hAnsi="Times New Roman" w:cs="Times New Roman"/>
          <w:lang w:eastAsia="fr-FR"/>
        </w:rPr>
        <w:t xml:space="preserve">Lancet. 2013 </w:t>
      </w:r>
      <w:proofErr w:type="spellStart"/>
      <w:r w:rsidRPr="0032528C">
        <w:rPr>
          <w:rFonts w:ascii="Times New Roman" w:eastAsiaTheme="minorEastAsia" w:hAnsi="Times New Roman" w:cs="Times New Roman"/>
          <w:lang w:eastAsia="fr-FR"/>
        </w:rPr>
        <w:t>Oct</w:t>
      </w:r>
      <w:proofErr w:type="spellEnd"/>
      <w:r w:rsidRPr="0032528C">
        <w:rPr>
          <w:rFonts w:ascii="Times New Roman" w:eastAsiaTheme="minorEastAsia" w:hAnsi="Times New Roman" w:cs="Times New Roman"/>
          <w:lang w:eastAsia="fr-FR"/>
        </w:rPr>
        <w:t xml:space="preserve"> 19</w:t>
      </w:r>
      <w:proofErr w:type="gramStart"/>
      <w:r w:rsidRPr="0032528C">
        <w:rPr>
          <w:rFonts w:ascii="Times New Roman" w:eastAsiaTheme="minorEastAsia" w:hAnsi="Times New Roman" w:cs="Times New Roman"/>
          <w:lang w:eastAsia="fr-FR"/>
        </w:rPr>
        <w:t>;382</w:t>
      </w:r>
      <w:proofErr w:type="gramEnd"/>
      <w:r w:rsidRPr="0032528C">
        <w:rPr>
          <w:rFonts w:ascii="Times New Roman" w:eastAsiaTheme="minorEastAsia" w:hAnsi="Times New Roman" w:cs="Times New Roman"/>
          <w:lang w:eastAsia="fr-FR"/>
        </w:rPr>
        <w:t>(9901):1328.</w:t>
      </w:r>
    </w:p>
    <w:p w14:paraId="41AD7128" w14:textId="4A312BE3" w:rsidR="00BF1679" w:rsidRPr="0032528C" w:rsidRDefault="00BF1679" w:rsidP="00857F22">
      <w:pPr>
        <w:pStyle w:val="Paragraphedeliste"/>
        <w:ind w:left="1068"/>
        <w:rPr>
          <w:rFonts w:ascii="Times New Roman" w:hAnsi="Times New Roman" w:cs="Times New Roman"/>
          <w:noProof/>
        </w:rPr>
      </w:pPr>
    </w:p>
    <w:p w14:paraId="56D63A97" w14:textId="77777777" w:rsidR="008D1744" w:rsidRPr="0032528C" w:rsidRDefault="008D1744" w:rsidP="008D1744">
      <w:pPr>
        <w:pStyle w:val="Paragraphedeliste"/>
        <w:ind w:left="1068"/>
        <w:rPr>
          <w:rFonts w:ascii="Times New Roman" w:hAnsi="Times New Roman" w:cs="Times New Roman"/>
          <w:noProof/>
        </w:rPr>
      </w:pPr>
    </w:p>
    <w:p w14:paraId="27315B1F" w14:textId="77777777" w:rsidR="00AA64DE" w:rsidRPr="0032528C" w:rsidRDefault="00AA64DE" w:rsidP="00BF1679">
      <w:pPr>
        <w:rPr>
          <w:rFonts w:ascii="Times New Roman" w:hAnsi="Times New Roman" w:cs="Times New Roman"/>
          <w:lang w:val="de-DE"/>
        </w:rPr>
      </w:pPr>
    </w:p>
    <w:p w14:paraId="2B816F15" w14:textId="77777777" w:rsidR="00AA64DE" w:rsidRPr="0032528C" w:rsidRDefault="00AA64DE" w:rsidP="00AA64DE">
      <w:pPr>
        <w:ind w:left="360"/>
        <w:rPr>
          <w:rFonts w:ascii="Times New Roman" w:hAnsi="Times New Roman" w:cs="Times New Roman"/>
        </w:rPr>
      </w:pPr>
    </w:p>
    <w:p w14:paraId="1F8F42A9" w14:textId="77777777" w:rsidR="00093374" w:rsidRPr="0032528C" w:rsidRDefault="00093374">
      <w:pPr>
        <w:rPr>
          <w:rFonts w:ascii="Times New Roman" w:hAnsi="Times New Roman" w:cs="Times New Roman"/>
        </w:rPr>
      </w:pPr>
    </w:p>
    <w:p w14:paraId="55FD128D" w14:textId="77777777" w:rsidR="00093374" w:rsidRDefault="00093374"/>
    <w:sectPr w:rsidR="00093374" w:rsidSect="00EA103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IXGeneral-Regular">
    <w:altName w:val="STIXGeneral"/>
    <w:charset w:val="00"/>
    <w:family w:val="auto"/>
    <w:pitch w:val="variable"/>
    <w:sig w:usb0="A00002FF" w:usb1="4203FDFF" w:usb2="02000020" w:usb3="00000000" w:csb0="8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3A5443"/>
    <w:multiLevelType w:val="hybridMultilevel"/>
    <w:tmpl w:val="859C1952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8C5680"/>
    <w:multiLevelType w:val="hybridMultilevel"/>
    <w:tmpl w:val="0B2009E8"/>
    <w:lvl w:ilvl="0" w:tplc="9DA6707E">
      <w:start w:val="5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00AB0"/>
    <w:multiLevelType w:val="hybridMultilevel"/>
    <w:tmpl w:val="5516961E"/>
    <w:lvl w:ilvl="0" w:tplc="E17E1E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4">
    <w:nsid w:val="193D61EF"/>
    <w:multiLevelType w:val="hybridMultilevel"/>
    <w:tmpl w:val="8ED26FEC"/>
    <w:lvl w:ilvl="0" w:tplc="E17E1E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5">
    <w:nsid w:val="27F770F0"/>
    <w:multiLevelType w:val="hybridMultilevel"/>
    <w:tmpl w:val="0BE81B14"/>
    <w:lvl w:ilvl="0" w:tplc="E17E1E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6">
    <w:nsid w:val="43513753"/>
    <w:multiLevelType w:val="hybridMultilevel"/>
    <w:tmpl w:val="4E92C370"/>
    <w:lvl w:ilvl="0" w:tplc="E17E1E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eb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ebding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ebding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7">
    <w:nsid w:val="710F2BA0"/>
    <w:multiLevelType w:val="hybridMultilevel"/>
    <w:tmpl w:val="795C3B3A"/>
    <w:lvl w:ilvl="0" w:tplc="6FA47574">
      <w:start w:val="1"/>
      <w:numFmt w:val="upperLetter"/>
      <w:pStyle w:val="Titre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E17E1E4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374"/>
    <w:rsid w:val="00093374"/>
    <w:rsid w:val="000C7693"/>
    <w:rsid w:val="000D6756"/>
    <w:rsid w:val="00196B8A"/>
    <w:rsid w:val="0032528C"/>
    <w:rsid w:val="003F0D94"/>
    <w:rsid w:val="005D7172"/>
    <w:rsid w:val="007D510D"/>
    <w:rsid w:val="00857F22"/>
    <w:rsid w:val="008D1744"/>
    <w:rsid w:val="00A159F9"/>
    <w:rsid w:val="00A70288"/>
    <w:rsid w:val="00A83483"/>
    <w:rsid w:val="00AA64DE"/>
    <w:rsid w:val="00BF1679"/>
    <w:rsid w:val="00C476BE"/>
    <w:rsid w:val="00E45330"/>
    <w:rsid w:val="00E83F0E"/>
    <w:rsid w:val="00EA1037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97D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7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AA64DE"/>
    <w:pPr>
      <w:keepNext/>
      <w:numPr>
        <w:numId w:val="2"/>
      </w:numPr>
      <w:spacing w:after="0" w:line="240" w:lineRule="auto"/>
      <w:outlineLvl w:val="3"/>
    </w:pPr>
    <w:rPr>
      <w:rFonts w:ascii="Comic Sans MS" w:eastAsia="Times New Roman" w:hAnsi="Comic Sans MS" w:cs="Times New Roman"/>
      <w:color w:val="333333"/>
      <w:sz w:val="24"/>
      <w:szCs w:val="24"/>
      <w:u w:val="single"/>
      <w:lang w:eastAsia="fr-FR" w:bidi="he-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374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AA64DE"/>
    <w:rPr>
      <w:rFonts w:ascii="Comic Sans MS" w:eastAsia="Times New Roman" w:hAnsi="Comic Sans MS" w:cs="Times New Roman"/>
      <w:color w:val="333333"/>
      <w:u w:val="single"/>
      <w:lang w:bidi="he-IL"/>
    </w:rPr>
  </w:style>
  <w:style w:type="paragraph" w:styleId="Retraitcorpsdetexte3">
    <w:name w:val="Body Text Indent 3"/>
    <w:basedOn w:val="Normal"/>
    <w:link w:val="Retraitcorpsdetexte3Car"/>
    <w:rsid w:val="00AA64DE"/>
    <w:pPr>
      <w:spacing w:after="0" w:line="240" w:lineRule="auto"/>
      <w:ind w:left="360"/>
    </w:pPr>
    <w:rPr>
      <w:rFonts w:ascii="Comic Sans MS" w:eastAsia="Times New Roman" w:hAnsi="Comic Sans MS" w:cs="Times New Roman"/>
      <w:color w:val="333333"/>
      <w:sz w:val="24"/>
      <w:szCs w:val="24"/>
      <w:lang w:eastAsia="fr-FR" w:bidi="he-IL"/>
    </w:rPr>
  </w:style>
  <w:style w:type="character" w:customStyle="1" w:styleId="Retraitcorpsdetexte3Car">
    <w:name w:val="Retrait corps de texte 3 Car"/>
    <w:basedOn w:val="Policepardfaut"/>
    <w:link w:val="Retraitcorpsdetexte3"/>
    <w:rsid w:val="00AA64DE"/>
    <w:rPr>
      <w:rFonts w:ascii="Comic Sans MS" w:eastAsia="Times New Roman" w:hAnsi="Comic Sans MS" w:cs="Times New Roman"/>
      <w:color w:val="333333"/>
      <w:lang w:bidi="he-IL"/>
    </w:rPr>
  </w:style>
  <w:style w:type="character" w:styleId="Lienhypertexte">
    <w:name w:val="Hyperlink"/>
    <w:basedOn w:val="Policepardfaut"/>
    <w:rsid w:val="00AA64D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7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AA64DE"/>
    <w:pPr>
      <w:keepNext/>
      <w:numPr>
        <w:numId w:val="2"/>
      </w:numPr>
      <w:spacing w:after="0" w:line="240" w:lineRule="auto"/>
      <w:outlineLvl w:val="3"/>
    </w:pPr>
    <w:rPr>
      <w:rFonts w:ascii="Comic Sans MS" w:eastAsia="Times New Roman" w:hAnsi="Comic Sans MS" w:cs="Times New Roman"/>
      <w:color w:val="333333"/>
      <w:sz w:val="24"/>
      <w:szCs w:val="24"/>
      <w:u w:val="single"/>
      <w:lang w:eastAsia="fr-FR" w:bidi="he-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374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AA64DE"/>
    <w:rPr>
      <w:rFonts w:ascii="Comic Sans MS" w:eastAsia="Times New Roman" w:hAnsi="Comic Sans MS" w:cs="Times New Roman"/>
      <w:color w:val="333333"/>
      <w:u w:val="single"/>
      <w:lang w:bidi="he-IL"/>
    </w:rPr>
  </w:style>
  <w:style w:type="paragraph" w:styleId="Retraitcorpsdetexte3">
    <w:name w:val="Body Text Indent 3"/>
    <w:basedOn w:val="Normal"/>
    <w:link w:val="Retraitcorpsdetexte3Car"/>
    <w:rsid w:val="00AA64DE"/>
    <w:pPr>
      <w:spacing w:after="0" w:line="240" w:lineRule="auto"/>
      <w:ind w:left="360"/>
    </w:pPr>
    <w:rPr>
      <w:rFonts w:ascii="Comic Sans MS" w:eastAsia="Times New Roman" w:hAnsi="Comic Sans MS" w:cs="Times New Roman"/>
      <w:color w:val="333333"/>
      <w:sz w:val="24"/>
      <w:szCs w:val="24"/>
      <w:lang w:eastAsia="fr-FR" w:bidi="he-IL"/>
    </w:rPr>
  </w:style>
  <w:style w:type="character" w:customStyle="1" w:styleId="Retraitcorpsdetexte3Car">
    <w:name w:val="Retrait corps de texte 3 Car"/>
    <w:basedOn w:val="Policepardfaut"/>
    <w:link w:val="Retraitcorpsdetexte3"/>
    <w:rsid w:val="00AA64DE"/>
    <w:rPr>
      <w:rFonts w:ascii="Comic Sans MS" w:eastAsia="Times New Roman" w:hAnsi="Comic Sans MS" w:cs="Times New Roman"/>
      <w:color w:val="333333"/>
      <w:lang w:bidi="he-IL"/>
    </w:rPr>
  </w:style>
  <w:style w:type="character" w:styleId="Lienhypertexte">
    <w:name w:val="Hyperlink"/>
    <w:basedOn w:val="Policepardfaut"/>
    <w:rsid w:val="00AA64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cbi.nlm.nih.gov/pubmed?term=Fontana%20P%5BAuthor%5D&amp;cauthor=true&amp;cauthor_uid=23601811" TargetMode="External"/><Relationship Id="rId12" Type="http://schemas.openxmlformats.org/officeDocument/2006/relationships/hyperlink" Target="http://www.ncbi.nlm.nih.gov/pubmed?term=Lecompte%20TP%5BAuthor%5D&amp;cauthor=true&amp;cauthor_uid=23601811" TargetMode="External"/><Relationship Id="rId13" Type="http://schemas.openxmlformats.org/officeDocument/2006/relationships/hyperlink" Target="http://www.ncbi.nlm.nih.gov/pubmed?term=Chopra%20V%5BAuthor%5D&amp;cauthor=true&amp;cauthor_uid=23697825" TargetMode="External"/><Relationship Id="rId14" Type="http://schemas.openxmlformats.org/officeDocument/2006/relationships/hyperlink" Target="http://www.ncbi.nlm.nih.gov/pubmed?term=Anand%20S%5BAuthor%5D&amp;cauthor=true&amp;cauthor_uid=23697825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cbi.nlm.nih.gov/pubmed/19801193" TargetMode="External"/><Relationship Id="rId7" Type="http://schemas.openxmlformats.org/officeDocument/2006/relationships/hyperlink" Target="http://www.ncbi.nlm.nih.gov/pubmed/19525362" TargetMode="External"/><Relationship Id="rId8" Type="http://schemas.openxmlformats.org/officeDocument/2006/relationships/hyperlink" Target="http://www.ncbi.nlm.nih.gov/pubmed/22621626" TargetMode="External"/><Relationship Id="rId9" Type="http://schemas.openxmlformats.org/officeDocument/2006/relationships/hyperlink" Target="http://www.ncbi.nlm.nih.gov/pubmed/23121403" TargetMode="External"/><Relationship Id="rId10" Type="http://schemas.openxmlformats.org/officeDocument/2006/relationships/hyperlink" Target="http://www.ncbi.nlm.nih.gov/pubmed?term=Casini%20A%5BAuthor%5D&amp;cauthor=true&amp;cauthor_uid=23601811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3963</Characters>
  <Application>Microsoft Macintosh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AVENIN ROBERT</dc:creator>
  <cp:keywords/>
  <dc:description/>
  <cp:lastModifiedBy>Laure Avenin</cp:lastModifiedBy>
  <cp:revision>2</cp:revision>
  <dcterms:created xsi:type="dcterms:W3CDTF">2014-01-05T14:19:00Z</dcterms:created>
  <dcterms:modified xsi:type="dcterms:W3CDTF">2014-01-05T14:19:00Z</dcterms:modified>
</cp:coreProperties>
</file>